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2E" w:rsidRDefault="0074132E">
      <w:r>
        <w:rPr>
          <w:noProof/>
        </w:rPr>
        <mc:AlternateContent>
          <mc:Choice Requires="wps">
            <w:drawing>
              <wp:anchor distT="0" distB="0" distL="114300" distR="114300" simplePos="0" relativeHeight="251659264" behindDoc="0" locked="0" layoutInCell="0" hidden="0" allowOverlap="1" wp14:anchorId="3E9B7F41" wp14:editId="6E6DB115">
                <wp:simplePos x="0" y="0"/>
                <wp:positionH relativeFrom="margin">
                  <wp:posOffset>-3175</wp:posOffset>
                </wp:positionH>
                <wp:positionV relativeFrom="paragraph">
                  <wp:posOffset>-43815</wp:posOffset>
                </wp:positionV>
                <wp:extent cx="6581775" cy="469900"/>
                <wp:effectExtent l="0" t="0" r="28575" b="25400"/>
                <wp:wrapNone/>
                <wp:docPr id="9" name="Rectangle 9"/>
                <wp:cNvGraphicFramePr/>
                <a:graphic xmlns:a="http://schemas.openxmlformats.org/drawingml/2006/main">
                  <a:graphicData uri="http://schemas.microsoft.com/office/word/2010/wordprocessingShape">
                    <wps:wsp>
                      <wps:cNvSpPr/>
                      <wps:spPr>
                        <a:xfrm>
                          <a:off x="0" y="0"/>
                          <a:ext cx="6581775" cy="469900"/>
                        </a:xfrm>
                        <a:prstGeom prst="rect">
                          <a:avLst/>
                        </a:prstGeom>
                        <a:noFill/>
                        <a:ln w="25400" cap="flat" cmpd="sng">
                          <a:solidFill>
                            <a:srgbClr val="D8D8D8"/>
                          </a:solidFill>
                          <a:prstDash val="solid"/>
                          <a:round/>
                          <a:headEnd type="none" w="med" len="med"/>
                          <a:tailEnd type="none" w="med" len="med"/>
                        </a:ln>
                      </wps:spPr>
                      <wps:txbx>
                        <w:txbxContent>
                          <w:p w:rsidR="0074132E" w:rsidRPr="009758EC" w:rsidRDefault="0074132E" w:rsidP="0074132E">
                            <w:pPr>
                              <w:spacing w:after="0"/>
                              <w:jc w:val="center"/>
                              <w:textDirection w:val="btLr"/>
                              <w:rPr>
                                <w:i/>
                              </w:rPr>
                            </w:pPr>
                            <w:r w:rsidRPr="009758EC">
                              <w:rPr>
                                <w:i/>
                                <w:sz w:val="20"/>
                              </w:rPr>
                              <w:t>The following resources are associated:</w:t>
                            </w:r>
                          </w:p>
                          <w:p w:rsidR="0074132E" w:rsidRPr="009758EC" w:rsidRDefault="009547B1" w:rsidP="0074132E">
                            <w:pPr>
                              <w:spacing w:after="0"/>
                              <w:jc w:val="center"/>
                              <w:textDirection w:val="btLr"/>
                              <w:rPr>
                                <w:i/>
                              </w:rPr>
                            </w:pPr>
                            <w:r w:rsidRPr="009758EC">
                              <w:rPr>
                                <w:i/>
                                <w:sz w:val="20"/>
                              </w:rPr>
                              <w:t>‘</w:t>
                            </w:r>
                            <w:r w:rsidR="00556306" w:rsidRPr="009758EC">
                              <w:rPr>
                                <w:i/>
                                <w:sz w:val="20"/>
                              </w:rPr>
                              <w:t>Getting started in Jamovi’</w:t>
                            </w:r>
                            <w:r w:rsidRPr="009758EC">
                              <w:rPr>
                                <w:i/>
                                <w:sz w:val="20"/>
                              </w:rPr>
                              <w:t>, ‘</w:t>
                            </w:r>
                            <w:proofErr w:type="gramStart"/>
                            <w:r w:rsidR="00556306" w:rsidRPr="009758EC">
                              <w:rPr>
                                <w:i/>
                                <w:sz w:val="20"/>
                              </w:rPr>
                              <w:t>Checking</w:t>
                            </w:r>
                            <w:proofErr w:type="gramEnd"/>
                            <w:r w:rsidR="00556306" w:rsidRPr="009758EC">
                              <w:rPr>
                                <w:i/>
                                <w:sz w:val="20"/>
                              </w:rPr>
                              <w:t xml:space="preserve"> normality in Jamovi</w:t>
                            </w:r>
                            <w:r w:rsidRPr="009758EC">
                              <w:rPr>
                                <w:i/>
                                <w:sz w:val="20"/>
                              </w:rPr>
                              <w:t>’</w:t>
                            </w:r>
                            <w:r w:rsidR="0074132E" w:rsidRPr="009758EC">
                              <w:rPr>
                                <w:i/>
                                <w:sz w:val="20"/>
                              </w:rPr>
                              <w:t xml:space="preserve"> and the dataset </w:t>
                            </w:r>
                            <w:hyperlink r:id="rId7" w:history="1">
                              <w:r w:rsidR="0074132E" w:rsidRPr="009758EC">
                                <w:rPr>
                                  <w:rStyle w:val="Hyperlink"/>
                                  <w:i/>
                                  <w:sz w:val="20"/>
                                </w:rPr>
                                <w:t>’Birthweight</w:t>
                              </w:r>
                              <w:r w:rsidR="00866B3C" w:rsidRPr="009758EC">
                                <w:rPr>
                                  <w:rStyle w:val="Hyperlink"/>
                                  <w:i/>
                                  <w:sz w:val="20"/>
                                </w:rPr>
                                <w:t>.csv</w:t>
                              </w:r>
                              <w:r w:rsidR="0074132E" w:rsidRPr="009758EC">
                                <w:rPr>
                                  <w:rStyle w:val="Hyperlink"/>
                                  <w:i/>
                                  <w:sz w:val="20"/>
                                </w:rPr>
                                <w:t>’</w:t>
                              </w:r>
                            </w:hyperlink>
                          </w:p>
                        </w:txbxContent>
                      </wps:txbx>
                      <wps:bodyPr wrap="square" lIns="91425" tIns="45700" rIns="91425" bIns="45700" anchor="t" anchorCtr="0"/>
                    </wps:wsp>
                  </a:graphicData>
                </a:graphic>
                <wp14:sizeRelH relativeFrom="margin">
                  <wp14:pctWidth>0</wp14:pctWidth>
                </wp14:sizeRelH>
              </wp:anchor>
            </w:drawing>
          </mc:Choice>
          <mc:Fallback>
            <w:pict>
              <v:rect id="Rectangle 9" o:spid="_x0000_s1026" style="position:absolute;margin-left:-.25pt;margin-top:-3.45pt;width:518.25pt;height:3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" o:allowincell="f" filled="f" strokecolor="#d8d8d8" strokeweight="2pt">
                <v:stroke joinstyle="round"/>
                <v:textbox inset="2.53958mm,1.2694mm,2.53958mm,1.2694mm">
                  <w:txbxContent>
                    <w:p w:rsidR="0074132E" w:rsidRPr="009758EC" w:rsidRDefault="0074132E" w:rsidP="0074132E">
                      <w:pPr>
                        <w:spacing w:after="0"/>
                        <w:jc w:val="center"/>
                        <w:textDirection w:val="btLr"/>
                        <w:rPr>
                          <w:i/>
                        </w:rPr>
                      </w:pPr>
                      <w:r w:rsidRPr="009758EC">
                        <w:rPr>
                          <w:i/>
                          <w:sz w:val="20"/>
                        </w:rPr>
                        <w:t>The following resources are associated:</w:t>
                      </w:r>
                    </w:p>
                    <w:p w:rsidR="0074132E" w:rsidRPr="009758EC" w:rsidRDefault="009547B1" w:rsidP="0074132E">
                      <w:pPr>
                        <w:spacing w:after="0"/>
                        <w:jc w:val="center"/>
                        <w:textDirection w:val="btLr"/>
                        <w:rPr>
                          <w:i/>
                        </w:rPr>
                      </w:pPr>
                      <w:r w:rsidRPr="009758EC">
                        <w:rPr>
                          <w:i/>
                          <w:sz w:val="20"/>
                        </w:rPr>
                        <w:t>‘</w:t>
                      </w:r>
                      <w:r w:rsidR="00556306" w:rsidRPr="009758EC">
                        <w:rPr>
                          <w:i/>
                          <w:sz w:val="20"/>
                        </w:rPr>
                        <w:t>Getting started in Jamovi’</w:t>
                      </w:r>
                      <w:r w:rsidRPr="009758EC">
                        <w:rPr>
                          <w:i/>
                          <w:sz w:val="20"/>
                        </w:rPr>
                        <w:t>, ‘</w:t>
                      </w:r>
                      <w:proofErr w:type="gramStart"/>
                      <w:r w:rsidR="00556306" w:rsidRPr="009758EC">
                        <w:rPr>
                          <w:i/>
                          <w:sz w:val="20"/>
                        </w:rPr>
                        <w:t>Checking</w:t>
                      </w:r>
                      <w:proofErr w:type="gramEnd"/>
                      <w:r w:rsidR="00556306" w:rsidRPr="009758EC">
                        <w:rPr>
                          <w:i/>
                          <w:sz w:val="20"/>
                        </w:rPr>
                        <w:t xml:space="preserve"> normality in Jamovi</w:t>
                      </w:r>
                      <w:r w:rsidRPr="009758EC">
                        <w:rPr>
                          <w:i/>
                          <w:sz w:val="20"/>
                        </w:rPr>
                        <w:t>’</w:t>
                      </w:r>
                      <w:r w:rsidR="0074132E" w:rsidRPr="009758EC">
                        <w:rPr>
                          <w:i/>
                          <w:sz w:val="20"/>
                        </w:rPr>
                        <w:t xml:space="preserve"> and the dataset </w:t>
                      </w:r>
                      <w:hyperlink r:id="rId8" w:history="1">
                        <w:r w:rsidR="0074132E" w:rsidRPr="009758EC">
                          <w:rPr>
                            <w:rStyle w:val="Hyperlink"/>
                            <w:i/>
                            <w:sz w:val="20"/>
                          </w:rPr>
                          <w:t>’Birthweight</w:t>
                        </w:r>
                        <w:r w:rsidR="00866B3C" w:rsidRPr="009758EC">
                          <w:rPr>
                            <w:rStyle w:val="Hyperlink"/>
                            <w:i/>
                            <w:sz w:val="20"/>
                          </w:rPr>
                          <w:t>.csv</w:t>
                        </w:r>
                        <w:r w:rsidR="0074132E" w:rsidRPr="009758EC">
                          <w:rPr>
                            <w:rStyle w:val="Hyperlink"/>
                            <w:i/>
                            <w:sz w:val="20"/>
                          </w:rPr>
                          <w:t>’</w:t>
                        </w:r>
                      </w:hyperlink>
                    </w:p>
                  </w:txbxContent>
                </v:textbox>
                <w10:wrap anchorx="margin"/>
              </v:rect>
            </w:pict>
          </mc:Fallback>
        </mc:AlternateContent>
      </w:r>
    </w:p>
    <w:p w:rsidR="009F0EEF" w:rsidRDefault="009F0EEF" w:rsidP="0074132E">
      <w:pPr>
        <w:rPr>
          <w:b/>
          <w:sz w:val="32"/>
          <w:szCs w:val="32"/>
        </w:rPr>
      </w:pPr>
    </w:p>
    <w:p w:rsidR="0074132E" w:rsidRPr="009F0EEF" w:rsidRDefault="0074132E" w:rsidP="009F0EEF">
      <w:pPr>
        <w:rPr>
          <w:sz w:val="40"/>
          <w:szCs w:val="40"/>
        </w:rPr>
      </w:pPr>
      <w:r w:rsidRPr="009F0EEF">
        <w:rPr>
          <w:b/>
          <w:sz w:val="40"/>
          <w:szCs w:val="40"/>
        </w:rPr>
        <w:t xml:space="preserve">Independent t-test </w:t>
      </w:r>
      <w:r w:rsidR="003F7063">
        <w:rPr>
          <w:b/>
          <w:sz w:val="40"/>
          <w:szCs w:val="40"/>
        </w:rPr>
        <w:t xml:space="preserve">and Mann-Whitney </w:t>
      </w:r>
      <w:r w:rsidRPr="009F0EEF">
        <w:rPr>
          <w:b/>
          <w:sz w:val="40"/>
          <w:szCs w:val="40"/>
        </w:rPr>
        <w:t xml:space="preserve">in </w:t>
      </w:r>
      <w:r w:rsidR="00556306">
        <w:rPr>
          <w:b/>
          <w:sz w:val="40"/>
          <w:szCs w:val="40"/>
        </w:rPr>
        <w:t>Jamovi</w:t>
      </w:r>
    </w:p>
    <w:p w:rsidR="0074132E" w:rsidRDefault="0074132E" w:rsidP="0074132E">
      <w:pPr>
        <w:spacing w:before="120"/>
      </w:pPr>
      <w:r>
        <w:rPr>
          <w:b/>
          <w:sz w:val="24"/>
          <w:szCs w:val="24"/>
        </w:rPr>
        <w:t xml:space="preserve">Dependent variable: </w:t>
      </w:r>
      <w:r>
        <w:rPr>
          <w:sz w:val="24"/>
          <w:szCs w:val="24"/>
        </w:rPr>
        <w:t xml:space="preserve">Continuous (scale) </w:t>
      </w:r>
    </w:p>
    <w:p w:rsidR="0074132E" w:rsidRDefault="0074132E" w:rsidP="0074132E">
      <w:pPr>
        <w:spacing w:before="120"/>
      </w:pPr>
      <w:r>
        <w:rPr>
          <w:b/>
          <w:sz w:val="24"/>
          <w:szCs w:val="24"/>
        </w:rPr>
        <w:t>Independent variable</w:t>
      </w:r>
      <w:r>
        <w:rPr>
          <w:sz w:val="24"/>
          <w:szCs w:val="24"/>
        </w:rPr>
        <w:t>: Binary (2 independent groups)</w:t>
      </w:r>
    </w:p>
    <w:p w:rsidR="003F7063" w:rsidRDefault="003F7063" w:rsidP="0074132E">
      <w:pPr>
        <w:spacing w:before="120"/>
        <w:rPr>
          <w:sz w:val="24"/>
          <w:szCs w:val="24"/>
        </w:rPr>
      </w:pPr>
      <w:r>
        <w:rPr>
          <w:b/>
          <w:sz w:val="24"/>
          <w:szCs w:val="24"/>
        </w:rPr>
        <w:t>Independent t-test</w:t>
      </w:r>
      <w:r w:rsidR="0074132E">
        <w:rPr>
          <w:b/>
          <w:sz w:val="24"/>
          <w:szCs w:val="24"/>
        </w:rPr>
        <w:t xml:space="preserve">: </w:t>
      </w:r>
      <w:r w:rsidR="0074132E">
        <w:rPr>
          <w:sz w:val="24"/>
          <w:szCs w:val="24"/>
        </w:rPr>
        <w:t>Comparing means of data from two unrelated groups on the same continuous, dependent variable</w:t>
      </w:r>
      <w:r>
        <w:rPr>
          <w:sz w:val="24"/>
          <w:szCs w:val="24"/>
        </w:rPr>
        <w:t xml:space="preserve"> where the dependent variable is approximately normally distributed by group.  Example: do</w:t>
      </w:r>
      <w:r w:rsidR="0074132E">
        <w:rPr>
          <w:sz w:val="24"/>
          <w:szCs w:val="24"/>
        </w:rPr>
        <w:t xml:space="preserve"> first</w:t>
      </w:r>
      <w:r>
        <w:rPr>
          <w:sz w:val="24"/>
          <w:szCs w:val="24"/>
        </w:rPr>
        <w:t xml:space="preserve"> year graduate salaries differ</w:t>
      </w:r>
      <w:r w:rsidR="0074132E">
        <w:rPr>
          <w:sz w:val="24"/>
          <w:szCs w:val="24"/>
        </w:rPr>
        <w:t xml:space="preserve"> </w:t>
      </w:r>
      <w:r>
        <w:rPr>
          <w:sz w:val="24"/>
          <w:szCs w:val="24"/>
        </w:rPr>
        <w:t>by</w:t>
      </w:r>
      <w:r w:rsidR="0074132E">
        <w:rPr>
          <w:sz w:val="24"/>
          <w:szCs w:val="24"/>
        </w:rPr>
        <w:t xml:space="preserve"> gender</w:t>
      </w:r>
    </w:p>
    <w:p w:rsidR="0074132E" w:rsidRDefault="009758EC" w:rsidP="0074132E">
      <w:pPr>
        <w:spacing w:before="120"/>
        <w:rPr>
          <w:sz w:val="24"/>
          <w:szCs w:val="24"/>
        </w:rPr>
      </w:pPr>
      <w:r>
        <w:rPr>
          <w:noProof/>
        </w:rPr>
        <w:drawing>
          <wp:anchor distT="0" distB="0" distL="114300" distR="114300" simplePos="0" relativeHeight="251663360" behindDoc="0" locked="0" layoutInCell="1" allowOverlap="1" wp14:anchorId="7DB7E905" wp14:editId="13735AC2">
            <wp:simplePos x="0" y="0"/>
            <wp:positionH relativeFrom="column">
              <wp:posOffset>3587115</wp:posOffset>
            </wp:positionH>
            <wp:positionV relativeFrom="paragraph">
              <wp:posOffset>629285</wp:posOffset>
            </wp:positionV>
            <wp:extent cx="3009900" cy="2080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09900" cy="2080260"/>
                    </a:xfrm>
                    <a:prstGeom prst="rect">
                      <a:avLst/>
                    </a:prstGeom>
                  </pic:spPr>
                </pic:pic>
              </a:graphicData>
            </a:graphic>
            <wp14:sizeRelH relativeFrom="page">
              <wp14:pctWidth>0</wp14:pctWidth>
            </wp14:sizeRelH>
            <wp14:sizeRelV relativeFrom="page">
              <wp14:pctHeight>0</wp14:pctHeight>
            </wp14:sizeRelV>
          </wp:anchor>
        </w:drawing>
      </w:r>
      <w:r w:rsidR="003F7063" w:rsidRPr="003F7063">
        <w:rPr>
          <w:b/>
          <w:sz w:val="24"/>
          <w:szCs w:val="24"/>
        </w:rPr>
        <w:t>Mann-Whitney test:</w:t>
      </w:r>
      <w:r w:rsidR="0074132E">
        <w:rPr>
          <w:sz w:val="24"/>
          <w:szCs w:val="24"/>
        </w:rPr>
        <w:t xml:space="preserve"> </w:t>
      </w:r>
      <w:r w:rsidR="003F7063">
        <w:rPr>
          <w:sz w:val="24"/>
          <w:szCs w:val="24"/>
        </w:rPr>
        <w:t xml:space="preserve">One assumption of the independent t-test is that the dependent variable should be approximately normally distributed.  </w:t>
      </w:r>
      <w:proofErr w:type="gramStart"/>
      <w:r w:rsidR="003F7063">
        <w:rPr>
          <w:sz w:val="24"/>
          <w:szCs w:val="24"/>
        </w:rPr>
        <w:t>If the dependent variable is very skewed or ordinal, a Mann-Whitney test should be used instead.</w:t>
      </w:r>
      <w:proofErr w:type="gramEnd"/>
    </w:p>
    <w:p w:rsidR="0074132E" w:rsidRDefault="0074132E" w:rsidP="003F7063">
      <w:pPr>
        <w:spacing w:before="120" w:after="0"/>
      </w:pPr>
      <w:bookmarkStart w:id="0" w:name="_GoBack"/>
      <w:r>
        <w:rPr>
          <w:b/>
          <w:sz w:val="24"/>
          <w:szCs w:val="24"/>
        </w:rPr>
        <w:t>Data:</w:t>
      </w:r>
      <w:r>
        <w:rPr>
          <w:sz w:val="24"/>
          <w:szCs w:val="24"/>
        </w:rPr>
        <w:t xml:space="preserve"> The data set ‘</w:t>
      </w:r>
      <w:r w:rsidRPr="000E0801">
        <w:rPr>
          <w:i/>
          <w:sz w:val="24"/>
          <w:szCs w:val="24"/>
        </w:rPr>
        <w:t>Birthweight_reduced’</w:t>
      </w:r>
      <w:r>
        <w:rPr>
          <w:sz w:val="24"/>
          <w:szCs w:val="24"/>
        </w:rPr>
        <w:t xml:space="preserve"> contains details of 42 babies and their parents at birth. The research question is whether the mother smoking influences the birthweight of a baby, so the dependant variable is Birth weight (lbs) and the independent variable is whether the mother smokes (smoker).</w:t>
      </w:r>
      <w:r w:rsidR="00556306" w:rsidRPr="00556306">
        <w:rPr>
          <w:noProof/>
        </w:rPr>
        <w:t xml:space="preserve"> </w:t>
      </w:r>
      <w:bookmarkEnd w:id="0"/>
    </w:p>
    <w:p w:rsidR="003F7063" w:rsidRDefault="009758EC" w:rsidP="003F7063">
      <w:pPr>
        <w:spacing w:before="120" w:after="0"/>
      </w:pPr>
      <w:r>
        <w:rPr>
          <w:noProof/>
        </w:rPr>
        <mc:AlternateContent>
          <mc:Choice Requires="wps">
            <w:drawing>
              <wp:anchor distT="0" distB="0" distL="114300" distR="114300" simplePos="0" relativeHeight="251664384" behindDoc="0" locked="0" layoutInCell="1" allowOverlap="1" wp14:anchorId="72BC1F5C" wp14:editId="360C0A3A">
                <wp:simplePos x="0" y="0"/>
                <wp:positionH relativeFrom="margin">
                  <wp:posOffset>4381500</wp:posOffset>
                </wp:positionH>
                <wp:positionV relativeFrom="paragraph">
                  <wp:posOffset>219075</wp:posOffset>
                </wp:positionV>
                <wp:extent cx="1438275" cy="485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438275" cy="485775"/>
                        </a:xfrm>
                        <a:prstGeom prst="rect">
                          <a:avLst/>
                        </a:prstGeom>
                        <a:solidFill>
                          <a:schemeClr val="lt1"/>
                        </a:solidFill>
                        <a:ln w="6350">
                          <a:solidFill>
                            <a:prstClr val="black"/>
                          </a:solidFill>
                        </a:ln>
                      </wps:spPr>
                      <wps:txbx>
                        <w:txbxContent>
                          <w:p w:rsidR="00046E2E" w:rsidRDefault="00046E2E">
                            <w:r>
                              <w:t>0 = Non-smoker</w:t>
                            </w:r>
                          </w:p>
                          <w:p w:rsidR="00046E2E" w:rsidRDefault="00046E2E">
                            <w:r>
                              <w:t>1 = Smoker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45pt;margin-top:17.25pt;width:113.2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" fillcolor="white [3201]" strokeweight=".5pt">
                <v:textbox>
                  <w:txbxContent>
                    <w:p w:rsidR="00046E2E" w:rsidRDefault="00046E2E">
                      <w:r>
                        <w:t>0 = Non-smoker</w:t>
                      </w:r>
                    </w:p>
                    <w:p w:rsidR="00046E2E" w:rsidRDefault="00046E2E">
                      <w:r>
                        <w:t>1 = Smoker</w:t>
                      </w:r>
                    </w:p>
                  </w:txbxContent>
                </v:textbox>
                <w10:wrap anchorx="margin"/>
              </v:shape>
            </w:pict>
          </mc:Fallback>
        </mc:AlternateContent>
      </w:r>
    </w:p>
    <w:p w:rsidR="009377FB" w:rsidRDefault="00866B3C" w:rsidP="003F7063">
      <w:pPr>
        <w:tabs>
          <w:tab w:val="left" w:pos="3540"/>
        </w:tabs>
        <w:rPr>
          <w:sz w:val="24"/>
          <w:szCs w:val="24"/>
        </w:rPr>
      </w:pPr>
      <w:r>
        <w:rPr>
          <w:sz w:val="24"/>
          <w:szCs w:val="24"/>
        </w:rPr>
        <w:t>The birthweight data set is available to download as a csv file on our ‘</w:t>
      </w:r>
      <w:hyperlink r:id="rId10" w:history="1">
        <w:r w:rsidRPr="00866B3C">
          <w:rPr>
            <w:rStyle w:val="Hyperlink"/>
            <w:sz w:val="24"/>
            <w:szCs w:val="24"/>
          </w:rPr>
          <w:t xml:space="preserve">Practice </w:t>
        </w:r>
        <w:proofErr w:type="spellStart"/>
        <w:r w:rsidRPr="00866B3C">
          <w:rPr>
            <w:rStyle w:val="Hyperlink"/>
            <w:sz w:val="24"/>
            <w:szCs w:val="24"/>
          </w:rPr>
          <w:t>datasets’</w:t>
        </w:r>
        <w:proofErr w:type="spellEnd"/>
      </w:hyperlink>
      <w:r>
        <w:rPr>
          <w:sz w:val="24"/>
          <w:szCs w:val="24"/>
        </w:rPr>
        <w:t xml:space="preserve"> webpage.  Download and save the csv file.  </w:t>
      </w:r>
      <w:r w:rsidR="009547B1" w:rsidRPr="00556306">
        <w:rPr>
          <w:sz w:val="24"/>
          <w:szCs w:val="24"/>
        </w:rPr>
        <w:t>Import</w:t>
      </w:r>
      <w:r w:rsidR="00046E2E" w:rsidRPr="00556306">
        <w:rPr>
          <w:sz w:val="24"/>
          <w:szCs w:val="24"/>
        </w:rPr>
        <w:t xml:space="preserve"> the Birthweight dataset </w:t>
      </w:r>
      <w:r w:rsidR="009547B1" w:rsidRPr="00556306">
        <w:rPr>
          <w:sz w:val="24"/>
          <w:szCs w:val="24"/>
        </w:rPr>
        <w:t xml:space="preserve">into </w:t>
      </w:r>
      <w:r w:rsidR="00556306" w:rsidRPr="00556306">
        <w:rPr>
          <w:sz w:val="24"/>
          <w:szCs w:val="24"/>
        </w:rPr>
        <w:t>Jamovi</w:t>
      </w:r>
      <w:r w:rsidR="009547B1" w:rsidRPr="00556306">
        <w:rPr>
          <w:sz w:val="24"/>
          <w:szCs w:val="24"/>
        </w:rPr>
        <w:t xml:space="preserve"> </w:t>
      </w:r>
      <w:r w:rsidR="00556306" w:rsidRPr="00556306">
        <w:rPr>
          <w:sz w:val="24"/>
          <w:szCs w:val="24"/>
        </w:rPr>
        <w:t>and label</w:t>
      </w:r>
      <w:r w:rsidR="00556306">
        <w:rPr>
          <w:sz w:val="24"/>
          <w:szCs w:val="24"/>
        </w:rPr>
        <w:t xml:space="preserve"> the smoking categories; 0 = Non-smoker, 1=Smoker through the ‘Setup’ options </w:t>
      </w:r>
      <w:r w:rsidR="00556306" w:rsidRPr="00556306">
        <w:rPr>
          <w:sz w:val="24"/>
          <w:szCs w:val="24"/>
        </w:rPr>
        <w:t>(see ‘</w:t>
      </w:r>
      <w:r w:rsidR="00556306" w:rsidRPr="00556306">
        <w:rPr>
          <w:i/>
          <w:sz w:val="24"/>
          <w:szCs w:val="24"/>
        </w:rPr>
        <w:t>Getting started in Jamovi’</w:t>
      </w:r>
      <w:r w:rsidR="00556306" w:rsidRPr="00556306">
        <w:rPr>
          <w:sz w:val="24"/>
          <w:szCs w:val="24"/>
        </w:rPr>
        <w:t xml:space="preserve"> sheet</w:t>
      </w:r>
      <w:r w:rsidR="00556306">
        <w:rPr>
          <w:sz w:val="24"/>
          <w:szCs w:val="24"/>
        </w:rPr>
        <w:t xml:space="preserve"> for help</w:t>
      </w:r>
      <w:r w:rsidR="00556306" w:rsidRPr="00556306">
        <w:rPr>
          <w:sz w:val="24"/>
          <w:szCs w:val="24"/>
        </w:rPr>
        <w:t>)</w:t>
      </w:r>
      <w:r w:rsidR="009547B1" w:rsidRPr="00556306">
        <w:rPr>
          <w:sz w:val="24"/>
          <w:szCs w:val="24"/>
        </w:rPr>
        <w:t xml:space="preserve">.  </w:t>
      </w:r>
    </w:p>
    <w:p w:rsidR="009758EC" w:rsidRDefault="00AC0A71" w:rsidP="009758EC">
      <w:pPr>
        <w:spacing w:after="0"/>
      </w:pPr>
      <w:r>
        <w:rPr>
          <w:b/>
          <w:sz w:val="28"/>
          <w:szCs w:val="28"/>
        </w:rPr>
        <w:t>Assumptions for an independent t-test</w:t>
      </w:r>
    </w:p>
    <w:tbl>
      <w:tblPr>
        <w:tblW w:w="10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4819"/>
        <w:gridCol w:w="3119"/>
      </w:tblGrid>
      <w:tr w:rsidR="009758EC" w:rsidTr="009758EC">
        <w:tc>
          <w:tcPr>
            <w:tcW w:w="2775" w:type="dxa"/>
            <w:shd w:val="clear" w:color="auto" w:fill="DEEAF6" w:themeFill="accent5" w:themeFillTint="33"/>
          </w:tcPr>
          <w:p w:rsidR="009758EC" w:rsidRDefault="009758EC" w:rsidP="003271F1">
            <w:r>
              <w:rPr>
                <w:b/>
              </w:rPr>
              <w:t>Assumptions</w:t>
            </w:r>
          </w:p>
        </w:tc>
        <w:tc>
          <w:tcPr>
            <w:tcW w:w="4819" w:type="dxa"/>
            <w:shd w:val="clear" w:color="auto" w:fill="DEEAF6" w:themeFill="accent5" w:themeFillTint="33"/>
          </w:tcPr>
          <w:p w:rsidR="009758EC" w:rsidRDefault="009758EC" w:rsidP="003271F1">
            <w:r>
              <w:rPr>
                <w:b/>
              </w:rPr>
              <w:t>How to check</w:t>
            </w:r>
          </w:p>
        </w:tc>
        <w:tc>
          <w:tcPr>
            <w:tcW w:w="3119" w:type="dxa"/>
            <w:shd w:val="clear" w:color="auto" w:fill="DEEAF6" w:themeFill="accent5" w:themeFillTint="33"/>
          </w:tcPr>
          <w:p w:rsidR="009758EC" w:rsidRDefault="009758EC" w:rsidP="003271F1">
            <w:r>
              <w:rPr>
                <w:b/>
              </w:rPr>
              <w:t>What to do if the assumptions is not met</w:t>
            </w:r>
          </w:p>
        </w:tc>
      </w:tr>
      <w:tr w:rsidR="009758EC" w:rsidTr="009758EC">
        <w:tc>
          <w:tcPr>
            <w:tcW w:w="2775" w:type="dxa"/>
          </w:tcPr>
          <w:p w:rsidR="009758EC" w:rsidRDefault="009758EC" w:rsidP="003271F1">
            <w:r>
              <w:t xml:space="preserve">The dependent variable should be approximately normally distributed for each group </w:t>
            </w:r>
          </w:p>
        </w:tc>
        <w:tc>
          <w:tcPr>
            <w:tcW w:w="4819" w:type="dxa"/>
          </w:tcPr>
          <w:p w:rsidR="009758EC" w:rsidRDefault="009758EC" w:rsidP="003271F1">
            <w:r>
              <w:t xml:space="preserve">Use </w:t>
            </w:r>
            <w:r w:rsidR="00AC0A71">
              <w:t>graphical methods such as histograms or</w:t>
            </w:r>
            <w:r>
              <w:t xml:space="preserve"> QQ plots</w:t>
            </w:r>
            <w:r w:rsidR="00AC0A71">
              <w:t>.  In addition, the Shapiro-Wilk test for normality</w:t>
            </w:r>
            <w:r>
              <w:t xml:space="preserve"> </w:t>
            </w:r>
            <w:r w:rsidR="00AC0A71">
              <w:t xml:space="preserve">can be used but often gives significant results when the data is not skewed for larger sample sizes. </w:t>
            </w:r>
            <w:r>
              <w:t xml:space="preserve">For more details see the </w:t>
            </w:r>
            <w:r>
              <w:rPr>
                <w:i/>
              </w:rPr>
              <w:t>Checking normality in Jamovi</w:t>
            </w:r>
            <w:r>
              <w:t xml:space="preserve"> resource.</w:t>
            </w:r>
          </w:p>
        </w:tc>
        <w:tc>
          <w:tcPr>
            <w:tcW w:w="3119" w:type="dxa"/>
          </w:tcPr>
          <w:p w:rsidR="009758EC" w:rsidRDefault="00F67025" w:rsidP="003271F1">
            <w:r>
              <w:rPr>
                <w:noProof/>
              </w:rPr>
              <w:drawing>
                <wp:anchor distT="0" distB="0" distL="114300" distR="114300" simplePos="0" relativeHeight="251676672" behindDoc="0" locked="0" layoutInCell="1" allowOverlap="1" wp14:anchorId="3F9D45CD" wp14:editId="0F8BA603">
                  <wp:simplePos x="0" y="0"/>
                  <wp:positionH relativeFrom="column">
                    <wp:posOffset>502920</wp:posOffset>
                  </wp:positionH>
                  <wp:positionV relativeFrom="paragraph">
                    <wp:posOffset>784860</wp:posOffset>
                  </wp:positionV>
                  <wp:extent cx="1348740" cy="297180"/>
                  <wp:effectExtent l="0" t="0" r="381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48740" cy="297180"/>
                          </a:xfrm>
                          <a:prstGeom prst="rect">
                            <a:avLst/>
                          </a:prstGeom>
                        </pic:spPr>
                      </pic:pic>
                    </a:graphicData>
                  </a:graphic>
                  <wp14:sizeRelH relativeFrom="page">
                    <wp14:pctWidth>0</wp14:pctWidth>
                  </wp14:sizeRelH>
                  <wp14:sizeRelV relativeFrom="page">
                    <wp14:pctHeight>0</wp14:pctHeight>
                  </wp14:sizeRelV>
                </wp:anchor>
              </w:drawing>
            </w:r>
            <w:r w:rsidR="009758EC">
              <w:t>If the data for either group is very skewed</w:t>
            </w:r>
            <w:r w:rsidR="009758EC">
              <w:t xml:space="preserve"> or you have ordinal data</w:t>
            </w:r>
            <w:r w:rsidR="009758EC">
              <w:t xml:space="preserve">, use the </w:t>
            </w:r>
            <w:r w:rsidR="009758EC" w:rsidRPr="00AC0A71">
              <w:rPr>
                <w:b/>
              </w:rPr>
              <w:t>Mann-Whitney test</w:t>
            </w:r>
            <w:r>
              <w:rPr>
                <w:noProof/>
              </w:rPr>
              <w:t xml:space="preserve"> </w:t>
            </w:r>
          </w:p>
        </w:tc>
      </w:tr>
      <w:tr w:rsidR="009758EC" w:rsidTr="009758EC">
        <w:tc>
          <w:tcPr>
            <w:tcW w:w="2775" w:type="dxa"/>
          </w:tcPr>
          <w:p w:rsidR="009758EC" w:rsidRDefault="009758EC" w:rsidP="003271F1">
            <w:r>
              <w:t>Homogeneity (equality) of variance: The variances (SD squared) should be similar for all the groups</w:t>
            </w:r>
          </w:p>
        </w:tc>
        <w:tc>
          <w:tcPr>
            <w:tcW w:w="4819" w:type="dxa"/>
          </w:tcPr>
          <w:p w:rsidR="009758EC" w:rsidRDefault="009758EC" w:rsidP="00AC0A71">
            <w:r>
              <w:t xml:space="preserve">If one SD is more than twice the other, the assumption has not been met.  </w:t>
            </w:r>
            <w:proofErr w:type="spellStart"/>
            <w:r w:rsidR="00AC0A71">
              <w:t>Levene’s</w:t>
            </w:r>
            <w:proofErr w:type="spellEnd"/>
            <w:r w:rsidR="00AC0A71">
              <w:t xml:space="preserve"> test for equality of variances can also be used.  A significant result suggests the assumption has not been met but the test is oversensitive for moderate to large sample sizes.  </w:t>
            </w:r>
            <w:r>
              <w:t xml:space="preserve"> </w:t>
            </w:r>
          </w:p>
        </w:tc>
        <w:tc>
          <w:tcPr>
            <w:tcW w:w="3119" w:type="dxa"/>
          </w:tcPr>
          <w:p w:rsidR="009758EC" w:rsidRDefault="00F67025" w:rsidP="003271F1">
            <w:r>
              <w:rPr>
                <w:noProof/>
              </w:rPr>
              <w:drawing>
                <wp:anchor distT="0" distB="0" distL="114300" distR="114300" simplePos="0" relativeHeight="251677696" behindDoc="0" locked="0" layoutInCell="1" allowOverlap="1" wp14:anchorId="2B10503B" wp14:editId="2BE2AD58">
                  <wp:simplePos x="0" y="0"/>
                  <wp:positionH relativeFrom="column">
                    <wp:posOffset>790575</wp:posOffset>
                  </wp:positionH>
                  <wp:positionV relativeFrom="paragraph">
                    <wp:posOffset>868680</wp:posOffset>
                  </wp:positionV>
                  <wp:extent cx="1059180" cy="251460"/>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59180" cy="251460"/>
                          </a:xfrm>
                          <a:prstGeom prst="rect">
                            <a:avLst/>
                          </a:prstGeom>
                        </pic:spPr>
                      </pic:pic>
                    </a:graphicData>
                  </a:graphic>
                  <wp14:sizeRelH relativeFrom="page">
                    <wp14:pctWidth>0</wp14:pctWidth>
                  </wp14:sizeRelH>
                  <wp14:sizeRelV relativeFrom="page">
                    <wp14:pctHeight>0</wp14:pctHeight>
                  </wp14:sizeRelV>
                </wp:anchor>
              </w:drawing>
            </w:r>
            <w:r w:rsidR="009758EC">
              <w:t xml:space="preserve">If one SD is more than twice the other, the results of the t-test are less reliable. </w:t>
            </w:r>
            <w:r w:rsidR="009758EC">
              <w:t xml:space="preserve">The </w:t>
            </w:r>
            <w:r w:rsidR="009758EC" w:rsidRPr="00F67025">
              <w:rPr>
                <w:b/>
              </w:rPr>
              <w:t>Welch</w:t>
            </w:r>
            <w:r w:rsidR="009758EC">
              <w:t xml:space="preserve"> test option should be selected</w:t>
            </w:r>
            <w:r>
              <w:rPr>
                <w:noProof/>
              </w:rPr>
              <w:t xml:space="preserve"> </w:t>
            </w:r>
          </w:p>
        </w:tc>
      </w:tr>
    </w:tbl>
    <w:p w:rsidR="009758EC" w:rsidRDefault="009758EC" w:rsidP="003F7063">
      <w:pPr>
        <w:tabs>
          <w:tab w:val="left" w:pos="3540"/>
        </w:tabs>
        <w:rPr>
          <w:sz w:val="24"/>
          <w:szCs w:val="24"/>
        </w:rPr>
      </w:pPr>
    </w:p>
    <w:p w:rsidR="009377FB" w:rsidRPr="001643D2" w:rsidRDefault="001B6574" w:rsidP="009377FB">
      <w:pPr>
        <w:spacing w:after="0"/>
        <w:rPr>
          <w:b/>
          <w:bCs/>
          <w:sz w:val="28"/>
          <w:szCs w:val="28"/>
          <w:u w:val="single"/>
        </w:rPr>
      </w:pPr>
      <w:r w:rsidRPr="001643D2">
        <w:rPr>
          <w:noProof/>
          <w:u w:val="single"/>
        </w:rPr>
        <w:lastRenderedPageBreak/>
        <w:drawing>
          <wp:anchor distT="0" distB="0" distL="114300" distR="114300" simplePos="0" relativeHeight="251667456" behindDoc="0" locked="0" layoutInCell="1" allowOverlap="1" wp14:anchorId="2595706F" wp14:editId="71071C33">
            <wp:simplePos x="0" y="0"/>
            <wp:positionH relativeFrom="column">
              <wp:posOffset>4563745</wp:posOffset>
            </wp:positionH>
            <wp:positionV relativeFrom="paragraph">
              <wp:posOffset>39370</wp:posOffset>
            </wp:positionV>
            <wp:extent cx="2129790" cy="13563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510" t="6338" r="84317" b="66019"/>
                    <a:stretch/>
                  </pic:blipFill>
                  <pic:spPr bwMode="auto">
                    <a:xfrm>
                      <a:off x="0" y="0"/>
                      <a:ext cx="2129790" cy="1356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7FB" w:rsidRPr="001643D2">
        <w:rPr>
          <w:b/>
          <w:bCs/>
          <w:sz w:val="28"/>
          <w:szCs w:val="28"/>
          <w:u w:val="single"/>
        </w:rPr>
        <w:t xml:space="preserve">Steps for the independent t-test in </w:t>
      </w:r>
      <w:r w:rsidR="00123B24" w:rsidRPr="001643D2">
        <w:rPr>
          <w:b/>
          <w:bCs/>
          <w:sz w:val="28"/>
          <w:szCs w:val="28"/>
          <w:u w:val="single"/>
        </w:rPr>
        <w:t>SAS</w:t>
      </w:r>
      <w:r w:rsidR="009377FB" w:rsidRPr="001643D2">
        <w:rPr>
          <w:b/>
          <w:bCs/>
          <w:sz w:val="28"/>
          <w:szCs w:val="28"/>
          <w:u w:val="single"/>
        </w:rPr>
        <w:t xml:space="preserve"> </w:t>
      </w:r>
    </w:p>
    <w:p w:rsidR="001B6574" w:rsidRDefault="001B6574" w:rsidP="009377FB">
      <w:pPr>
        <w:spacing w:after="0"/>
        <w:rPr>
          <w:sz w:val="24"/>
          <w:szCs w:val="24"/>
        </w:rPr>
      </w:pPr>
      <w:r>
        <w:rPr>
          <w:sz w:val="24"/>
          <w:szCs w:val="24"/>
        </w:rPr>
        <w:t>To carry out an independent t-test, select the ‘</w:t>
      </w:r>
      <w:r w:rsidRPr="001B6574">
        <w:rPr>
          <w:b/>
          <w:sz w:val="24"/>
          <w:szCs w:val="24"/>
        </w:rPr>
        <w:t>Independent samples T-Test</w:t>
      </w:r>
      <w:r>
        <w:rPr>
          <w:sz w:val="24"/>
          <w:szCs w:val="24"/>
        </w:rPr>
        <w:t xml:space="preserve">’ option from </w:t>
      </w:r>
      <w:r w:rsidRPr="001B6574">
        <w:rPr>
          <w:i/>
          <w:sz w:val="24"/>
          <w:szCs w:val="24"/>
        </w:rPr>
        <w:t xml:space="preserve">Analyses </w:t>
      </w:r>
      <w:r w:rsidRPr="001B6574">
        <w:rPr>
          <w:i/>
          <w:sz w:val="24"/>
          <w:szCs w:val="24"/>
        </w:rPr>
        <w:sym w:font="Wingdings" w:char="F0E0"/>
      </w:r>
      <w:r w:rsidRPr="001B6574">
        <w:rPr>
          <w:i/>
          <w:sz w:val="24"/>
          <w:szCs w:val="24"/>
        </w:rPr>
        <w:t xml:space="preserve"> T-Tests</w:t>
      </w:r>
      <w:r>
        <w:rPr>
          <w:sz w:val="24"/>
          <w:szCs w:val="24"/>
        </w:rPr>
        <w:t xml:space="preserve"> menu.</w:t>
      </w:r>
    </w:p>
    <w:p w:rsidR="001B6574" w:rsidRDefault="001B6574" w:rsidP="009377FB">
      <w:pPr>
        <w:spacing w:after="0"/>
        <w:rPr>
          <w:sz w:val="24"/>
          <w:szCs w:val="24"/>
        </w:rPr>
      </w:pPr>
    </w:p>
    <w:p w:rsidR="00407FAE" w:rsidRDefault="00407FAE" w:rsidP="009377FB">
      <w:pPr>
        <w:spacing w:after="0"/>
        <w:rPr>
          <w:sz w:val="24"/>
          <w:szCs w:val="24"/>
        </w:rPr>
      </w:pPr>
      <w:r>
        <w:rPr>
          <w:sz w:val="24"/>
          <w:szCs w:val="24"/>
        </w:rPr>
        <w:t>Here we are testing the hypothesis that there is no difference in birthweight between the babies of smokers and non-smokers.</w:t>
      </w:r>
    </w:p>
    <w:p w:rsidR="00407FAE" w:rsidRDefault="001643D2" w:rsidP="009377FB">
      <w:pPr>
        <w:spacing w:after="0"/>
        <w:rPr>
          <w:sz w:val="24"/>
          <w:szCs w:val="24"/>
        </w:rPr>
      </w:pPr>
      <w:r>
        <w:rPr>
          <w:noProof/>
        </w:rPr>
        <w:drawing>
          <wp:anchor distT="0" distB="0" distL="114300" distR="114300" simplePos="0" relativeHeight="251658239" behindDoc="0" locked="0" layoutInCell="1" allowOverlap="1" wp14:anchorId="60E80CD0" wp14:editId="4140715D">
            <wp:simplePos x="0" y="0"/>
            <wp:positionH relativeFrom="column">
              <wp:posOffset>-45720</wp:posOffset>
            </wp:positionH>
            <wp:positionV relativeFrom="paragraph">
              <wp:posOffset>210185</wp:posOffset>
            </wp:positionV>
            <wp:extent cx="4160520" cy="35496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60520" cy="3549650"/>
                    </a:xfrm>
                    <a:prstGeom prst="rect">
                      <a:avLst/>
                    </a:prstGeom>
                  </pic:spPr>
                </pic:pic>
              </a:graphicData>
            </a:graphic>
            <wp14:sizeRelH relativeFrom="page">
              <wp14:pctWidth>0</wp14:pctWidth>
            </wp14:sizeRelH>
            <wp14:sizeRelV relativeFrom="page">
              <wp14:pctHeight>0</wp14:pctHeight>
            </wp14:sizeRelV>
          </wp:anchor>
        </w:drawing>
      </w:r>
    </w:p>
    <w:p w:rsidR="00407FAE" w:rsidRDefault="00407FAE" w:rsidP="009377FB">
      <w:pPr>
        <w:spacing w:after="0"/>
        <w:rPr>
          <w:sz w:val="24"/>
          <w:szCs w:val="24"/>
        </w:rPr>
      </w:pPr>
    </w:p>
    <w:p w:rsidR="00407FAE" w:rsidRDefault="00407FAE" w:rsidP="009377FB">
      <w:pPr>
        <w:spacing w:after="0"/>
        <w:rPr>
          <w:sz w:val="24"/>
          <w:szCs w:val="24"/>
        </w:rPr>
      </w:pPr>
      <w:r>
        <w:rPr>
          <w:noProof/>
          <w:sz w:val="24"/>
          <w:szCs w:val="24"/>
        </w:rPr>
        <mc:AlternateContent>
          <mc:Choice Requires="wps">
            <w:drawing>
              <wp:anchor distT="0" distB="0" distL="114300" distR="114300" simplePos="0" relativeHeight="251669504" behindDoc="0" locked="0" layoutInCell="1" allowOverlap="1" wp14:anchorId="7F6533BA" wp14:editId="687E62E0">
                <wp:simplePos x="0" y="0"/>
                <wp:positionH relativeFrom="column">
                  <wp:posOffset>-853440</wp:posOffset>
                </wp:positionH>
                <wp:positionV relativeFrom="paragraph">
                  <wp:posOffset>480060</wp:posOffset>
                </wp:positionV>
                <wp:extent cx="807720" cy="152400"/>
                <wp:effectExtent l="38100" t="19050" r="11430" b="95250"/>
                <wp:wrapNone/>
                <wp:docPr id="10" name="Straight Arrow Connector 10"/>
                <wp:cNvGraphicFramePr/>
                <a:graphic xmlns:a="http://schemas.openxmlformats.org/drawingml/2006/main">
                  <a:graphicData uri="http://schemas.microsoft.com/office/word/2010/wordprocessingShape">
                    <wps:wsp>
                      <wps:cNvCnPr/>
                      <wps:spPr>
                        <a:xfrm flipH="1">
                          <a:off x="0" y="0"/>
                          <a:ext cx="807720" cy="1524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7.2pt;margin-top:37.8pt;width:63.6pt;height:1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" strokecolor="black [3213]" strokeweight="2.25pt">
                <v:stroke endarrow="open" joinstyle="miter"/>
              </v:shape>
            </w:pict>
          </mc:Fallback>
        </mc:AlternateContent>
      </w:r>
      <w:r>
        <w:rPr>
          <w:sz w:val="24"/>
          <w:szCs w:val="24"/>
        </w:rPr>
        <w:t>Choose the dependent variable ‘</w:t>
      </w:r>
      <w:r w:rsidRPr="00407FAE">
        <w:rPr>
          <w:i/>
          <w:sz w:val="24"/>
          <w:szCs w:val="24"/>
        </w:rPr>
        <w:t>Birthweight’</w:t>
      </w:r>
      <w:r>
        <w:rPr>
          <w:sz w:val="24"/>
          <w:szCs w:val="24"/>
        </w:rPr>
        <w:t xml:space="preserve"> from the left hand side and use the arrow to move it into the </w:t>
      </w:r>
      <w:r w:rsidRPr="00407FAE">
        <w:rPr>
          <w:b/>
          <w:sz w:val="24"/>
          <w:szCs w:val="24"/>
        </w:rPr>
        <w:t>‘Dependent Variables’</w:t>
      </w:r>
      <w:r>
        <w:rPr>
          <w:sz w:val="24"/>
          <w:szCs w:val="24"/>
        </w:rPr>
        <w:t xml:space="preserve"> box.</w:t>
      </w:r>
    </w:p>
    <w:p w:rsidR="00407FAE" w:rsidRDefault="00407FAE" w:rsidP="009377FB">
      <w:pPr>
        <w:spacing w:after="0"/>
        <w:rPr>
          <w:sz w:val="24"/>
          <w:szCs w:val="24"/>
        </w:rPr>
      </w:pPr>
    </w:p>
    <w:p w:rsidR="001B6574" w:rsidRDefault="00407FAE" w:rsidP="009377FB">
      <w:pPr>
        <w:spacing w:after="0"/>
        <w:rPr>
          <w:sz w:val="24"/>
          <w:szCs w:val="24"/>
        </w:rPr>
      </w:pPr>
      <w:r>
        <w:rPr>
          <w:noProof/>
          <w:sz w:val="24"/>
          <w:szCs w:val="24"/>
        </w:rPr>
        <mc:AlternateContent>
          <mc:Choice Requires="wps">
            <w:drawing>
              <wp:anchor distT="0" distB="0" distL="114300" distR="114300" simplePos="0" relativeHeight="251671552" behindDoc="0" locked="0" layoutInCell="1" allowOverlap="1" wp14:anchorId="53A41267" wp14:editId="5862C9E4">
                <wp:simplePos x="0" y="0"/>
                <wp:positionH relativeFrom="column">
                  <wp:posOffset>-853440</wp:posOffset>
                </wp:positionH>
                <wp:positionV relativeFrom="paragraph">
                  <wp:posOffset>311150</wp:posOffset>
                </wp:positionV>
                <wp:extent cx="807720" cy="251460"/>
                <wp:effectExtent l="38100" t="19050" r="11430" b="91440"/>
                <wp:wrapNone/>
                <wp:docPr id="12" name="Straight Arrow Connector 12"/>
                <wp:cNvGraphicFramePr/>
                <a:graphic xmlns:a="http://schemas.openxmlformats.org/drawingml/2006/main">
                  <a:graphicData uri="http://schemas.microsoft.com/office/word/2010/wordprocessingShape">
                    <wps:wsp>
                      <wps:cNvCnPr/>
                      <wps:spPr>
                        <a:xfrm flipH="1">
                          <a:off x="0" y="0"/>
                          <a:ext cx="807720" cy="251460"/>
                        </a:xfrm>
                        <a:prstGeom prst="straightConnector1">
                          <a:avLst/>
                        </a:prstGeom>
                        <a:noFill/>
                        <a:ln w="2857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67.2pt;margin-top:24.5pt;width:63.6pt;height:19.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" strokecolor="windowText" strokeweight="2.25pt">
                <v:stroke endarrow="open" joinstyle="miter"/>
              </v:shape>
            </w:pict>
          </mc:Fallback>
        </mc:AlternateContent>
      </w:r>
      <w:r w:rsidR="00863783">
        <w:rPr>
          <w:sz w:val="24"/>
          <w:szCs w:val="24"/>
        </w:rPr>
        <w:t>M</w:t>
      </w:r>
      <w:r>
        <w:rPr>
          <w:sz w:val="24"/>
          <w:szCs w:val="24"/>
        </w:rPr>
        <w:t>ove the independent variable, ‘</w:t>
      </w:r>
      <w:r w:rsidRPr="00407FAE">
        <w:rPr>
          <w:i/>
          <w:sz w:val="24"/>
          <w:szCs w:val="24"/>
        </w:rPr>
        <w:t xml:space="preserve">Smoking </w:t>
      </w:r>
      <w:proofErr w:type="gramStart"/>
      <w:r w:rsidRPr="00407FAE">
        <w:rPr>
          <w:i/>
          <w:sz w:val="24"/>
          <w:szCs w:val="24"/>
        </w:rPr>
        <w:t>status’</w:t>
      </w:r>
      <w:proofErr w:type="gramEnd"/>
      <w:r>
        <w:rPr>
          <w:sz w:val="24"/>
          <w:szCs w:val="24"/>
        </w:rPr>
        <w:t xml:space="preserve"> to the ‘</w:t>
      </w:r>
      <w:r w:rsidRPr="00407FAE">
        <w:rPr>
          <w:b/>
          <w:sz w:val="24"/>
          <w:szCs w:val="24"/>
        </w:rPr>
        <w:t>Grouping Variable’</w:t>
      </w:r>
      <w:r>
        <w:rPr>
          <w:sz w:val="24"/>
          <w:szCs w:val="24"/>
        </w:rPr>
        <w:t xml:space="preserve"> box. </w:t>
      </w:r>
    </w:p>
    <w:p w:rsidR="001B6574" w:rsidRDefault="001B6574" w:rsidP="009377FB">
      <w:pPr>
        <w:spacing w:after="0"/>
        <w:rPr>
          <w:sz w:val="24"/>
          <w:szCs w:val="24"/>
        </w:rPr>
      </w:pPr>
    </w:p>
    <w:p w:rsidR="001B6574" w:rsidRDefault="001E64C0" w:rsidP="009377FB">
      <w:pPr>
        <w:spacing w:after="0"/>
        <w:rPr>
          <w:sz w:val="24"/>
          <w:szCs w:val="24"/>
        </w:rPr>
      </w:pPr>
      <w:r>
        <w:rPr>
          <w:sz w:val="24"/>
          <w:szCs w:val="24"/>
        </w:rPr>
        <w:t xml:space="preserve">The </w:t>
      </w:r>
      <w:r w:rsidRPr="00863783">
        <w:rPr>
          <w:b/>
          <w:sz w:val="24"/>
          <w:szCs w:val="24"/>
        </w:rPr>
        <w:t>‘Student’s’</w:t>
      </w:r>
      <w:r>
        <w:rPr>
          <w:sz w:val="24"/>
          <w:szCs w:val="24"/>
        </w:rPr>
        <w:t xml:space="preserve"> option requests the independent t-test to be carried out</w:t>
      </w:r>
      <w:r w:rsidR="009209EB">
        <w:rPr>
          <w:sz w:val="24"/>
          <w:szCs w:val="24"/>
        </w:rPr>
        <w:t xml:space="preserve"> and is usually already selected.</w:t>
      </w:r>
    </w:p>
    <w:p w:rsidR="00863783" w:rsidRDefault="00863783" w:rsidP="009377FB">
      <w:pPr>
        <w:spacing w:after="0"/>
        <w:rPr>
          <w:sz w:val="24"/>
          <w:szCs w:val="24"/>
        </w:rPr>
      </w:pPr>
    </w:p>
    <w:p w:rsidR="009209EB" w:rsidRPr="00863783" w:rsidRDefault="009209EB" w:rsidP="009377FB">
      <w:pPr>
        <w:spacing w:after="0"/>
        <w:rPr>
          <w:b/>
          <w:sz w:val="24"/>
          <w:szCs w:val="24"/>
        </w:rPr>
      </w:pPr>
      <w:r>
        <w:rPr>
          <w:sz w:val="24"/>
          <w:szCs w:val="24"/>
        </w:rPr>
        <w:t xml:space="preserve">Request summary statistics by group by selecting the </w:t>
      </w:r>
      <w:r w:rsidRPr="00863783">
        <w:rPr>
          <w:b/>
          <w:sz w:val="24"/>
          <w:szCs w:val="24"/>
        </w:rPr>
        <w:t>‘</w:t>
      </w:r>
      <w:proofErr w:type="spellStart"/>
      <w:r w:rsidRPr="00863783">
        <w:rPr>
          <w:b/>
          <w:sz w:val="24"/>
          <w:szCs w:val="24"/>
        </w:rPr>
        <w:t>Descriptives</w:t>
      </w:r>
      <w:proofErr w:type="spellEnd"/>
      <w:r w:rsidRPr="00863783">
        <w:rPr>
          <w:b/>
          <w:sz w:val="24"/>
          <w:szCs w:val="24"/>
        </w:rPr>
        <w:t>’</w:t>
      </w:r>
      <w:r>
        <w:rPr>
          <w:sz w:val="24"/>
          <w:szCs w:val="24"/>
        </w:rPr>
        <w:t xml:space="preserve"> option, </w:t>
      </w:r>
      <w:r w:rsidR="00863783">
        <w:rPr>
          <w:sz w:val="24"/>
          <w:szCs w:val="24"/>
        </w:rPr>
        <w:t xml:space="preserve">the </w:t>
      </w:r>
      <w:r w:rsidR="00863783" w:rsidRPr="00863783">
        <w:rPr>
          <w:b/>
          <w:sz w:val="24"/>
          <w:szCs w:val="24"/>
        </w:rPr>
        <w:t>M</w:t>
      </w:r>
      <w:r w:rsidRPr="00863783">
        <w:rPr>
          <w:b/>
          <w:sz w:val="24"/>
          <w:szCs w:val="24"/>
        </w:rPr>
        <w:t>ean difference</w:t>
      </w:r>
      <w:r w:rsidR="00863783">
        <w:rPr>
          <w:sz w:val="24"/>
          <w:szCs w:val="24"/>
        </w:rPr>
        <w:t xml:space="preserve"> between the groups and the </w:t>
      </w:r>
      <w:r w:rsidR="00863783" w:rsidRPr="00863783">
        <w:rPr>
          <w:b/>
          <w:sz w:val="24"/>
          <w:szCs w:val="24"/>
        </w:rPr>
        <w:t>E</w:t>
      </w:r>
      <w:r w:rsidRPr="00863783">
        <w:rPr>
          <w:b/>
          <w:sz w:val="24"/>
          <w:szCs w:val="24"/>
        </w:rPr>
        <w:t xml:space="preserve">ffect size. </w:t>
      </w:r>
    </w:p>
    <w:p w:rsidR="001B6574" w:rsidRDefault="001B6574" w:rsidP="009377FB">
      <w:pPr>
        <w:spacing w:after="0"/>
        <w:rPr>
          <w:sz w:val="24"/>
          <w:szCs w:val="24"/>
        </w:rPr>
      </w:pPr>
    </w:p>
    <w:p w:rsidR="00863783" w:rsidRPr="001643D2" w:rsidRDefault="00823734" w:rsidP="009377FB">
      <w:pPr>
        <w:spacing w:after="0"/>
        <w:rPr>
          <w:b/>
          <w:sz w:val="28"/>
          <w:szCs w:val="28"/>
          <w:u w:val="single"/>
        </w:rPr>
      </w:pPr>
      <w:r>
        <w:rPr>
          <w:noProof/>
        </w:rPr>
        <w:drawing>
          <wp:anchor distT="0" distB="0" distL="114300" distR="114300" simplePos="0" relativeHeight="251672576" behindDoc="0" locked="0" layoutInCell="1" allowOverlap="1" wp14:anchorId="7B47A700" wp14:editId="06DEA031">
            <wp:simplePos x="0" y="0"/>
            <wp:positionH relativeFrom="column">
              <wp:posOffset>2857500</wp:posOffset>
            </wp:positionH>
            <wp:positionV relativeFrom="paragraph">
              <wp:posOffset>95250</wp:posOffset>
            </wp:positionV>
            <wp:extent cx="4008120" cy="10210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r="15705"/>
                    <a:stretch/>
                  </pic:blipFill>
                  <pic:spPr bwMode="auto">
                    <a:xfrm>
                      <a:off x="0" y="0"/>
                      <a:ext cx="4008120"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783" w:rsidRPr="001643D2">
        <w:rPr>
          <w:b/>
          <w:sz w:val="28"/>
          <w:szCs w:val="28"/>
          <w:u w:val="single"/>
        </w:rPr>
        <w:t>Interpretation of the output</w:t>
      </w:r>
    </w:p>
    <w:p w:rsidR="00823734" w:rsidRDefault="00823734" w:rsidP="009377FB">
      <w:pPr>
        <w:spacing w:after="0"/>
        <w:rPr>
          <w:sz w:val="24"/>
          <w:szCs w:val="24"/>
        </w:rPr>
      </w:pPr>
    </w:p>
    <w:p w:rsidR="00863783" w:rsidRDefault="00863783" w:rsidP="009377FB">
      <w:pPr>
        <w:spacing w:after="0"/>
        <w:rPr>
          <w:sz w:val="24"/>
          <w:szCs w:val="24"/>
        </w:rPr>
      </w:pPr>
      <w:r>
        <w:rPr>
          <w:sz w:val="24"/>
          <w:szCs w:val="24"/>
        </w:rPr>
        <w:t xml:space="preserve">The group statistics show that the mean birthweight for Non-smokers </w:t>
      </w:r>
      <w:r w:rsidR="001643D2">
        <w:rPr>
          <w:sz w:val="24"/>
          <w:szCs w:val="24"/>
        </w:rPr>
        <w:t xml:space="preserve">(7.69) </w:t>
      </w:r>
      <w:r>
        <w:rPr>
          <w:sz w:val="24"/>
          <w:szCs w:val="24"/>
        </w:rPr>
        <w:t>is higher than for smokers</w:t>
      </w:r>
      <w:r w:rsidR="001643D2">
        <w:rPr>
          <w:sz w:val="24"/>
          <w:szCs w:val="24"/>
        </w:rPr>
        <w:t xml:space="preserve"> (6.88)</w:t>
      </w:r>
      <w:r>
        <w:rPr>
          <w:sz w:val="24"/>
          <w:szCs w:val="24"/>
        </w:rPr>
        <w:t xml:space="preserve">.  </w:t>
      </w:r>
    </w:p>
    <w:p w:rsidR="001643D2" w:rsidRDefault="001643D2" w:rsidP="00863783">
      <w:pPr>
        <w:spacing w:after="0"/>
        <w:rPr>
          <w:sz w:val="24"/>
          <w:szCs w:val="24"/>
        </w:rPr>
      </w:pPr>
    </w:p>
    <w:p w:rsidR="00863783" w:rsidRDefault="00863783" w:rsidP="00863783">
      <w:pPr>
        <w:spacing w:after="0"/>
        <w:rPr>
          <w:sz w:val="24"/>
          <w:szCs w:val="24"/>
        </w:rPr>
      </w:pPr>
      <w:r>
        <w:rPr>
          <w:sz w:val="24"/>
          <w:szCs w:val="24"/>
        </w:rPr>
        <w:t xml:space="preserve">The standard deviations are similar suggesting that there is similar spread of birthweights within each group and as the largest is not more than twice the smallest, the assumption of equal variances has been met.  </w:t>
      </w:r>
      <w:r>
        <w:rPr>
          <w:sz w:val="24"/>
          <w:szCs w:val="24"/>
        </w:rPr>
        <w:t xml:space="preserve">If the assumption has not been met, select the </w:t>
      </w:r>
      <w:r w:rsidRPr="00823734">
        <w:rPr>
          <w:b/>
          <w:sz w:val="24"/>
          <w:szCs w:val="24"/>
        </w:rPr>
        <w:t>‘Welch’s’</w:t>
      </w:r>
      <w:r>
        <w:rPr>
          <w:sz w:val="24"/>
          <w:szCs w:val="24"/>
        </w:rPr>
        <w:t xml:space="preserve"> option from the test section and a new row </w:t>
      </w:r>
      <w:r>
        <w:rPr>
          <w:sz w:val="24"/>
          <w:szCs w:val="24"/>
        </w:rPr>
        <w:t>will appear in the main t-test output.</w:t>
      </w:r>
    </w:p>
    <w:p w:rsidR="001643D2" w:rsidRDefault="001643D2" w:rsidP="00863783">
      <w:pPr>
        <w:spacing w:after="0"/>
        <w:rPr>
          <w:sz w:val="24"/>
          <w:szCs w:val="24"/>
        </w:rPr>
      </w:pPr>
      <w:r>
        <w:rPr>
          <w:noProof/>
        </w:rPr>
        <w:drawing>
          <wp:inline distT="0" distB="0" distL="0" distR="0" wp14:anchorId="71A0F39F" wp14:editId="45FAEF71">
            <wp:extent cx="6922093" cy="1028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22093" cy="1028700"/>
                    </a:xfrm>
                    <a:prstGeom prst="rect">
                      <a:avLst/>
                    </a:prstGeom>
                  </pic:spPr>
                </pic:pic>
              </a:graphicData>
            </a:graphic>
          </wp:inline>
        </w:drawing>
      </w:r>
    </w:p>
    <w:p w:rsidR="00863783" w:rsidRDefault="00863783" w:rsidP="00863783">
      <w:pPr>
        <w:spacing w:after="0"/>
        <w:rPr>
          <w:sz w:val="24"/>
          <w:szCs w:val="24"/>
        </w:rPr>
      </w:pPr>
    </w:p>
    <w:p w:rsidR="00EF4CDE" w:rsidRPr="00A838BA" w:rsidRDefault="009377FB" w:rsidP="00EF4CDE">
      <w:pPr>
        <w:spacing w:after="0"/>
        <w:rPr>
          <w:sz w:val="24"/>
          <w:szCs w:val="24"/>
        </w:rPr>
      </w:pPr>
      <w:r>
        <w:rPr>
          <w:sz w:val="24"/>
          <w:szCs w:val="24"/>
        </w:rPr>
        <w:t xml:space="preserve">The independent t-test tests the hypothesis ‘There is no difference in the mean birthweights of babies whose mothers smoke and don't smoke’.  </w:t>
      </w:r>
      <w:r w:rsidR="001643D2">
        <w:rPr>
          <w:sz w:val="24"/>
          <w:szCs w:val="24"/>
        </w:rPr>
        <w:t>A small p-value (under 0.05) provides evidence against this hypothesis and we say that there is significant evidence to suggest a difference in the mean birthweights.  Here th</w:t>
      </w:r>
      <w:r w:rsidR="00823734">
        <w:rPr>
          <w:sz w:val="24"/>
          <w:szCs w:val="24"/>
        </w:rPr>
        <w:t xml:space="preserve">e p-value is 0.047 so there is evidence to suggest a difference.  Follow </w:t>
      </w:r>
      <w:r w:rsidR="00823734">
        <w:rPr>
          <w:sz w:val="24"/>
          <w:szCs w:val="24"/>
        </w:rPr>
        <w:lastRenderedPageBreak/>
        <w:t xml:space="preserve">up a significant result by explaining the difference between the groups.  Here the mean difference is 0.81 lbs with a 95% confidence interval of </w:t>
      </w:r>
      <w:r w:rsidR="00EF4CDE">
        <w:rPr>
          <w:sz w:val="24"/>
          <w:szCs w:val="24"/>
        </w:rPr>
        <w:t>(0.01,</w:t>
      </w:r>
      <w:r w:rsidR="00823734">
        <w:rPr>
          <w:sz w:val="24"/>
          <w:szCs w:val="24"/>
        </w:rPr>
        <w:t xml:space="preserve"> 1.61).  </w:t>
      </w:r>
    </w:p>
    <w:p w:rsidR="00EF4CDE" w:rsidRDefault="00EF4CDE" w:rsidP="00EF4CDE">
      <w:pPr>
        <w:pStyle w:val="Heading1"/>
        <w:spacing w:before="0" w:after="0"/>
      </w:pPr>
      <w:r>
        <w:rPr>
          <w:b w:val="0"/>
          <w:sz w:val="24"/>
          <w:szCs w:val="24"/>
        </w:rPr>
        <w:t>A Confidence Interval acknowledges that different samples of babies would give different results so gives a range of values within which the population mean is expected to lie.  Here the 95% Confidence interval for the difference between the means (Non-smoker – smoker) is (0.01, 0.61) so in the general population we would expect the mean difference to be somewhere between 0.01 lbs and 1.61 lbs.</w:t>
      </w:r>
    </w:p>
    <w:p w:rsidR="00EF4CDE" w:rsidRDefault="00EF4CDE" w:rsidP="009377FB">
      <w:pPr>
        <w:spacing w:after="0"/>
        <w:rPr>
          <w:sz w:val="24"/>
          <w:szCs w:val="24"/>
        </w:rPr>
      </w:pPr>
    </w:p>
    <w:p w:rsidR="00823734" w:rsidRDefault="00823734" w:rsidP="00823734">
      <w:pPr>
        <w:spacing w:after="0"/>
        <w:rPr>
          <w:sz w:val="24"/>
          <w:szCs w:val="24"/>
        </w:rPr>
      </w:pPr>
      <w:r w:rsidRPr="00A838BA">
        <w:rPr>
          <w:sz w:val="24"/>
          <w:szCs w:val="24"/>
        </w:rPr>
        <w:t>Another thing to consider is whether the difference in means is meaningful as with large samples very small differences will be classified as significant</w:t>
      </w:r>
      <w:r w:rsidR="003A0EE8">
        <w:rPr>
          <w:sz w:val="24"/>
          <w:szCs w:val="24"/>
        </w:rPr>
        <w:t xml:space="preserve"> and with small samples, a large difference needs to be observed to be significant</w:t>
      </w:r>
      <w:r w:rsidRPr="00A838BA">
        <w:rPr>
          <w:sz w:val="24"/>
          <w:szCs w:val="24"/>
        </w:rPr>
        <w:t xml:space="preserve">.  Background knowledge of the subject is </w:t>
      </w:r>
      <w:r w:rsidR="003A0EE8">
        <w:rPr>
          <w:sz w:val="24"/>
          <w:szCs w:val="24"/>
        </w:rPr>
        <w:t xml:space="preserve">usually </w:t>
      </w:r>
      <w:r w:rsidRPr="00A838BA">
        <w:rPr>
          <w:sz w:val="24"/>
          <w:szCs w:val="24"/>
        </w:rPr>
        <w:t xml:space="preserve">needed to decide this if a difference </w:t>
      </w:r>
      <w:r>
        <w:rPr>
          <w:sz w:val="24"/>
          <w:szCs w:val="24"/>
        </w:rPr>
        <w:t xml:space="preserve">of 0.81 lbs </w:t>
      </w:r>
      <w:r w:rsidR="003A0EE8">
        <w:rPr>
          <w:sz w:val="24"/>
          <w:szCs w:val="24"/>
        </w:rPr>
        <w:t>is meaningful but t</w:t>
      </w:r>
      <w:r>
        <w:rPr>
          <w:sz w:val="24"/>
          <w:szCs w:val="24"/>
        </w:rPr>
        <w:t>he effect size (</w:t>
      </w:r>
      <w:r>
        <w:rPr>
          <w:sz w:val="24"/>
          <w:szCs w:val="24"/>
        </w:rPr>
        <w:t>Cohen’s d</w:t>
      </w:r>
      <w:r>
        <w:rPr>
          <w:sz w:val="24"/>
          <w:szCs w:val="24"/>
        </w:rPr>
        <w:t>)</w:t>
      </w:r>
      <w:r>
        <w:rPr>
          <w:sz w:val="24"/>
          <w:szCs w:val="24"/>
        </w:rPr>
        <w:t xml:space="preserve"> </w:t>
      </w:r>
      <w:r w:rsidR="003A0EE8">
        <w:rPr>
          <w:sz w:val="24"/>
          <w:szCs w:val="24"/>
        </w:rPr>
        <w:t>can be</w:t>
      </w:r>
      <w:r>
        <w:rPr>
          <w:sz w:val="24"/>
          <w:szCs w:val="24"/>
        </w:rPr>
        <w:t xml:space="preserve"> used </w:t>
      </w:r>
      <w:r w:rsidR="003A0EE8">
        <w:rPr>
          <w:sz w:val="24"/>
          <w:szCs w:val="24"/>
        </w:rPr>
        <w:t xml:space="preserve">as a guide for any variable.  </w:t>
      </w:r>
      <w:r w:rsidRPr="00B35827">
        <w:rPr>
          <w:sz w:val="24"/>
          <w:szCs w:val="24"/>
        </w:rPr>
        <w:t xml:space="preserve">Cohen (1988) using the following guidelines for interpretation: 0.01 (small effect), 0.06 (moderate) and 0.14 (large effect).  </w:t>
      </w:r>
      <w:r>
        <w:rPr>
          <w:sz w:val="24"/>
          <w:szCs w:val="24"/>
        </w:rPr>
        <w:t>Here the magnitude of the differences in the mea</w:t>
      </w:r>
      <w:r w:rsidR="003A0EE8">
        <w:rPr>
          <w:sz w:val="24"/>
          <w:szCs w:val="24"/>
        </w:rPr>
        <w:t>ns is very large (d = 0.635</w:t>
      </w:r>
      <w:r>
        <w:rPr>
          <w:sz w:val="24"/>
          <w:szCs w:val="24"/>
        </w:rPr>
        <w:t>)</w:t>
      </w:r>
      <w:r w:rsidR="00F67025">
        <w:rPr>
          <w:sz w:val="24"/>
          <w:szCs w:val="24"/>
        </w:rPr>
        <w:t xml:space="preserve"> so the observed difference is meaningful</w:t>
      </w:r>
      <w:r>
        <w:rPr>
          <w:sz w:val="24"/>
          <w:szCs w:val="24"/>
        </w:rPr>
        <w:t>.</w:t>
      </w:r>
    </w:p>
    <w:p w:rsidR="00B8349F" w:rsidRDefault="00B8349F" w:rsidP="00823734">
      <w:pPr>
        <w:spacing w:after="0"/>
        <w:rPr>
          <w:sz w:val="24"/>
          <w:szCs w:val="24"/>
        </w:rPr>
      </w:pPr>
    </w:p>
    <w:p w:rsidR="00823734" w:rsidRDefault="00B8349F" w:rsidP="009377FB">
      <w:pPr>
        <w:spacing w:after="0"/>
        <w:rPr>
          <w:sz w:val="24"/>
          <w:szCs w:val="24"/>
        </w:rPr>
      </w:pPr>
      <w:r>
        <w:rPr>
          <w:sz w:val="24"/>
          <w:szCs w:val="24"/>
        </w:rPr>
        <w:t xml:space="preserve">Want to know how the numbers in the output are calculated?  This guide explains this for key statistical tests: </w:t>
      </w:r>
      <w:hyperlink r:id="rId17" w:history="1">
        <w:r w:rsidRPr="002E04D4">
          <w:rPr>
            <w:rStyle w:val="Hyperlink"/>
            <w:sz w:val="24"/>
            <w:szCs w:val="24"/>
          </w:rPr>
          <w:t>https://www4.uwsp.edu/psych/cw/statistics/textbook.htm</w:t>
        </w:r>
      </w:hyperlink>
    </w:p>
    <w:p w:rsidR="001B3E03" w:rsidRPr="003A0EE8" w:rsidRDefault="00F67025" w:rsidP="001B3E03">
      <w:pPr>
        <w:pStyle w:val="Heading1"/>
        <w:spacing w:before="0" w:after="0"/>
        <w:rPr>
          <w:u w:val="single"/>
        </w:rPr>
      </w:pPr>
      <w:r>
        <w:rPr>
          <w:noProof/>
        </w:rPr>
        <w:drawing>
          <wp:anchor distT="0" distB="0" distL="114300" distR="114300" simplePos="0" relativeHeight="251673600" behindDoc="0" locked="0" layoutInCell="1" allowOverlap="1" wp14:anchorId="3DD54A39" wp14:editId="3A8D4E90">
            <wp:simplePos x="0" y="0"/>
            <wp:positionH relativeFrom="column">
              <wp:posOffset>5263515</wp:posOffset>
            </wp:positionH>
            <wp:positionV relativeFrom="paragraph">
              <wp:posOffset>283845</wp:posOffset>
            </wp:positionV>
            <wp:extent cx="1738630" cy="9982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38630" cy="998220"/>
                    </a:xfrm>
                    <a:prstGeom prst="rect">
                      <a:avLst/>
                    </a:prstGeom>
                  </pic:spPr>
                </pic:pic>
              </a:graphicData>
            </a:graphic>
            <wp14:sizeRelH relativeFrom="page">
              <wp14:pctWidth>0</wp14:pctWidth>
            </wp14:sizeRelH>
            <wp14:sizeRelV relativeFrom="page">
              <wp14:pctHeight>0</wp14:pctHeight>
            </wp14:sizeRelV>
          </wp:anchor>
        </w:drawing>
      </w:r>
      <w:r w:rsidR="001B3E03" w:rsidRPr="003A0EE8">
        <w:rPr>
          <w:u w:val="single"/>
        </w:rPr>
        <w:t>Checking the assumptions for this data</w:t>
      </w:r>
    </w:p>
    <w:p w:rsidR="009E6FDE" w:rsidRDefault="00B8349F" w:rsidP="001B3E03">
      <w:pPr>
        <w:spacing w:after="0"/>
        <w:rPr>
          <w:sz w:val="24"/>
          <w:szCs w:val="24"/>
        </w:rPr>
      </w:pPr>
      <w:r>
        <w:rPr>
          <w:sz w:val="24"/>
          <w:szCs w:val="24"/>
        </w:rPr>
        <w:t xml:space="preserve">There are two checks for normality (Shapiro-Wilk test and </w:t>
      </w:r>
      <w:proofErr w:type="spellStart"/>
      <w:r>
        <w:rPr>
          <w:sz w:val="24"/>
          <w:szCs w:val="24"/>
        </w:rPr>
        <w:t>QQplot</w:t>
      </w:r>
      <w:proofErr w:type="spellEnd"/>
      <w:r>
        <w:rPr>
          <w:sz w:val="24"/>
          <w:szCs w:val="24"/>
        </w:rPr>
        <w:t xml:space="preserve">) and also the option for carrying out the </w:t>
      </w:r>
      <w:proofErr w:type="spellStart"/>
      <w:r>
        <w:rPr>
          <w:sz w:val="24"/>
          <w:szCs w:val="24"/>
        </w:rPr>
        <w:t>Levene’s</w:t>
      </w:r>
      <w:proofErr w:type="spellEnd"/>
      <w:r>
        <w:rPr>
          <w:sz w:val="24"/>
          <w:szCs w:val="24"/>
        </w:rPr>
        <w:t xml:space="preserve"> test for equality of variances</w:t>
      </w:r>
      <w:r w:rsidR="00EF4CDE">
        <w:rPr>
          <w:sz w:val="24"/>
          <w:szCs w:val="24"/>
        </w:rPr>
        <w:t xml:space="preserve">.  As previously mentioned, tests of assumptions are heavily influenced by sample size so a graphical method should be used for testing normality and the comparison of standard deviations alongside any test. </w:t>
      </w:r>
    </w:p>
    <w:p w:rsidR="00EF4CDE" w:rsidRDefault="00EF4CDE" w:rsidP="001B3E03">
      <w:pPr>
        <w:spacing w:after="0"/>
        <w:rPr>
          <w:sz w:val="24"/>
          <w:szCs w:val="24"/>
        </w:rPr>
      </w:pPr>
    </w:p>
    <w:tbl>
      <w:tblPr>
        <w:tblStyle w:val="TableGrid"/>
        <w:tblW w:w="11023" w:type="dxa"/>
        <w:tblLayout w:type="fixed"/>
        <w:tblLook w:val="04A0" w:firstRow="1" w:lastRow="0" w:firstColumn="1" w:lastColumn="0" w:noHBand="0" w:noVBand="1"/>
      </w:tblPr>
      <w:tblGrid>
        <w:gridCol w:w="3794"/>
        <w:gridCol w:w="7229"/>
      </w:tblGrid>
      <w:tr w:rsidR="00EF4CDE" w:rsidTr="00F67025">
        <w:trPr>
          <w:trHeight w:val="3478"/>
        </w:trPr>
        <w:tc>
          <w:tcPr>
            <w:tcW w:w="3794" w:type="dxa"/>
          </w:tcPr>
          <w:p w:rsidR="00EF4CDE" w:rsidRPr="00614E69" w:rsidRDefault="00EF4CDE" w:rsidP="00614E69">
            <w:pPr>
              <w:spacing w:line="240" w:lineRule="auto"/>
              <w:rPr>
                <w:rFonts w:ascii="Segoe UI" w:eastAsia="Times New Roman" w:hAnsi="Segoe UI" w:cs="Segoe UI"/>
                <w:color w:val="333333"/>
                <w:sz w:val="18"/>
                <w:szCs w:val="18"/>
              </w:rPr>
            </w:pPr>
            <w:r w:rsidRPr="00EF4CDE">
              <w:rPr>
                <w:rFonts w:ascii="Segoe UI" w:eastAsia="Times New Roman" w:hAnsi="Segoe UI" w:cs="Segoe UI"/>
                <w:noProof/>
                <w:color w:val="333333"/>
                <w:sz w:val="18"/>
                <w:szCs w:val="18"/>
              </w:rPr>
              <w:drawing>
                <wp:inline distT="0" distB="0" distL="0" distR="0" wp14:anchorId="21CF5C65" wp14:editId="2B18502F">
                  <wp:extent cx="2324214" cy="1996440"/>
                  <wp:effectExtent l="0" t="0" r="0" b="0"/>
                  <wp:docPr id="23" name="Picture 23" descr="http://127.0.0.1:56209/e3a12b10-1d3c-40f2-986f-5f081229890f/4/res/04%20ttestIS/resources/1987f8b61523a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6209/e3a12b10-1d3c-40f2-986f-5f081229890f/4/res/04%20ttestIS/resources/1987f8b61523a1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4214" cy="1996440"/>
                          </a:xfrm>
                          <a:prstGeom prst="rect">
                            <a:avLst/>
                          </a:prstGeom>
                          <a:noFill/>
                          <a:ln>
                            <a:noFill/>
                          </a:ln>
                        </pic:spPr>
                      </pic:pic>
                    </a:graphicData>
                  </a:graphic>
                </wp:inline>
              </w:drawing>
            </w:r>
          </w:p>
        </w:tc>
        <w:tc>
          <w:tcPr>
            <w:tcW w:w="7229" w:type="dxa"/>
          </w:tcPr>
          <w:p w:rsidR="00EF4CDE" w:rsidRDefault="00614E69" w:rsidP="00614E69">
            <w:pPr>
              <w:spacing w:after="0"/>
              <w:rPr>
                <w:sz w:val="24"/>
                <w:szCs w:val="24"/>
              </w:rPr>
            </w:pPr>
            <w:r>
              <w:rPr>
                <w:sz w:val="24"/>
                <w:szCs w:val="24"/>
              </w:rPr>
              <w:t xml:space="preserve">The </w:t>
            </w:r>
            <w:proofErr w:type="spellStart"/>
            <w:r>
              <w:rPr>
                <w:sz w:val="24"/>
                <w:szCs w:val="24"/>
              </w:rPr>
              <w:t>QQplot</w:t>
            </w:r>
            <w:proofErr w:type="spellEnd"/>
            <w:r>
              <w:rPr>
                <w:sz w:val="24"/>
                <w:szCs w:val="24"/>
              </w:rPr>
              <w:t xml:space="preserve"> plot compares a perfect normal distribution (the line) with standardised observed values from both groups (the points).  For skewed data, the points will clearly curve away from the line.  </w:t>
            </w:r>
          </w:p>
          <w:p w:rsidR="00614E69" w:rsidRDefault="00F67025" w:rsidP="00614E69">
            <w:pPr>
              <w:spacing w:before="240" w:after="0"/>
              <w:rPr>
                <w:sz w:val="24"/>
                <w:szCs w:val="24"/>
              </w:rPr>
            </w:pPr>
            <w:r>
              <w:rPr>
                <w:noProof/>
              </w:rPr>
              <w:drawing>
                <wp:anchor distT="0" distB="0" distL="114300" distR="114300" simplePos="0" relativeHeight="251674624" behindDoc="0" locked="0" layoutInCell="1" allowOverlap="1" wp14:anchorId="5FA44A13" wp14:editId="3CBA9E68">
                  <wp:simplePos x="0" y="0"/>
                  <wp:positionH relativeFrom="column">
                    <wp:posOffset>2445385</wp:posOffset>
                  </wp:positionH>
                  <wp:positionV relativeFrom="paragraph">
                    <wp:posOffset>38735</wp:posOffset>
                  </wp:positionV>
                  <wp:extent cx="2002790" cy="13182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02790" cy="1318260"/>
                          </a:xfrm>
                          <a:prstGeom prst="rect">
                            <a:avLst/>
                          </a:prstGeom>
                        </pic:spPr>
                      </pic:pic>
                    </a:graphicData>
                  </a:graphic>
                  <wp14:sizeRelH relativeFrom="page">
                    <wp14:pctWidth>0</wp14:pctWidth>
                  </wp14:sizeRelH>
                  <wp14:sizeRelV relativeFrom="page">
                    <wp14:pctHeight>0</wp14:pctHeight>
                  </wp14:sizeRelV>
                </wp:anchor>
              </w:drawing>
            </w:r>
            <w:r w:rsidR="00614E69">
              <w:rPr>
                <w:sz w:val="24"/>
                <w:szCs w:val="24"/>
              </w:rPr>
              <w:t>A significant result for the Shapiro indicates that the data are skewed but rely more on the plot. (</w:t>
            </w:r>
            <w:proofErr w:type="gramStart"/>
            <w:r w:rsidR="00614E69">
              <w:rPr>
                <w:sz w:val="24"/>
                <w:szCs w:val="24"/>
              </w:rPr>
              <w:t>see</w:t>
            </w:r>
            <w:proofErr w:type="gramEnd"/>
            <w:r w:rsidR="00614E69">
              <w:rPr>
                <w:sz w:val="24"/>
                <w:szCs w:val="24"/>
              </w:rPr>
              <w:t xml:space="preserve"> </w:t>
            </w:r>
            <w:r w:rsidR="005E2C26">
              <w:rPr>
                <w:i/>
                <w:sz w:val="24"/>
                <w:szCs w:val="24"/>
              </w:rPr>
              <w:t>Checking normality in Jamovi</w:t>
            </w:r>
            <w:r w:rsidR="00614E69" w:rsidRPr="00614E69">
              <w:rPr>
                <w:i/>
                <w:sz w:val="24"/>
                <w:szCs w:val="24"/>
              </w:rPr>
              <w:t xml:space="preserve"> resource</w:t>
            </w:r>
            <w:r w:rsidR="00614E69">
              <w:rPr>
                <w:sz w:val="24"/>
                <w:szCs w:val="24"/>
              </w:rPr>
              <w:t>.)  The assumption has been met here but use the Mann-Whitney test if there is clear skewness.</w:t>
            </w:r>
          </w:p>
        </w:tc>
      </w:tr>
      <w:tr w:rsidR="00614E69" w:rsidTr="00F67025">
        <w:tc>
          <w:tcPr>
            <w:tcW w:w="3794" w:type="dxa"/>
          </w:tcPr>
          <w:p w:rsidR="00614E69" w:rsidRPr="00614E69" w:rsidRDefault="00614E69" w:rsidP="00614E69">
            <w:pPr>
              <w:spacing w:line="240" w:lineRule="auto"/>
              <w:rPr>
                <w:rFonts w:eastAsia="Times New Roman"/>
                <w:noProof/>
                <w:color w:val="333333"/>
                <w:sz w:val="24"/>
                <w:szCs w:val="24"/>
              </w:rPr>
            </w:pPr>
            <w:r w:rsidRPr="00614E69">
              <w:rPr>
                <w:rFonts w:eastAsia="Times New Roman"/>
                <w:noProof/>
                <w:color w:val="333333"/>
                <w:sz w:val="24"/>
                <w:szCs w:val="24"/>
              </w:rPr>
              <w:t xml:space="preserve">A significant result for </w:t>
            </w:r>
            <w:r>
              <w:rPr>
                <w:rFonts w:eastAsia="Times New Roman"/>
                <w:noProof/>
                <w:color w:val="333333"/>
                <w:sz w:val="24"/>
                <w:szCs w:val="24"/>
              </w:rPr>
              <w:t xml:space="preserve">the Levene’s test indicates that the variances are not equal.  Use the Welch adjustment to the t-test </w:t>
            </w:r>
            <w:r w:rsidR="00D60462">
              <w:rPr>
                <w:rFonts w:eastAsia="Times New Roman"/>
                <w:noProof/>
                <w:color w:val="333333"/>
                <w:sz w:val="24"/>
                <w:szCs w:val="24"/>
              </w:rPr>
              <w:t>when the assumption has not been met.</w:t>
            </w:r>
          </w:p>
        </w:tc>
        <w:tc>
          <w:tcPr>
            <w:tcW w:w="7229" w:type="dxa"/>
          </w:tcPr>
          <w:p w:rsidR="00614E69" w:rsidRDefault="00614E69" w:rsidP="001B3E03">
            <w:pPr>
              <w:spacing w:after="0"/>
              <w:rPr>
                <w:noProof/>
              </w:rPr>
            </w:pPr>
            <w:r>
              <w:rPr>
                <w:noProof/>
              </w:rPr>
              <w:drawing>
                <wp:inline distT="0" distB="0" distL="0" distR="0" wp14:anchorId="5402F33D" wp14:editId="103A6047">
                  <wp:extent cx="3284220" cy="11353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84220" cy="1135380"/>
                          </a:xfrm>
                          <a:prstGeom prst="rect">
                            <a:avLst/>
                          </a:prstGeom>
                        </pic:spPr>
                      </pic:pic>
                    </a:graphicData>
                  </a:graphic>
                </wp:inline>
              </w:drawing>
            </w:r>
          </w:p>
        </w:tc>
      </w:tr>
    </w:tbl>
    <w:p w:rsidR="00F67025" w:rsidRDefault="00F67025" w:rsidP="00F67025">
      <w:pPr>
        <w:pStyle w:val="Heading1"/>
        <w:spacing w:after="0"/>
      </w:pPr>
      <w:r>
        <w:rPr>
          <w:sz w:val="24"/>
          <w:szCs w:val="24"/>
        </w:rPr>
        <w:t>Reporting t-tests</w:t>
      </w:r>
    </w:p>
    <w:p w:rsidR="009E6FDE" w:rsidRDefault="00F67025" w:rsidP="00F67025">
      <w:pPr>
        <w:spacing w:after="0"/>
        <w:rPr>
          <w:sz w:val="24"/>
          <w:szCs w:val="24"/>
        </w:rPr>
      </w:pPr>
      <w:r>
        <w:rPr>
          <w:sz w:val="24"/>
          <w:szCs w:val="24"/>
        </w:rPr>
        <w:t>There is evidence (</w:t>
      </w:r>
      <w:proofErr w:type="gramStart"/>
      <w:r>
        <w:rPr>
          <w:i/>
          <w:sz w:val="24"/>
          <w:szCs w:val="24"/>
        </w:rPr>
        <w:t>t(</w:t>
      </w:r>
      <w:proofErr w:type="gramEnd"/>
      <w:r>
        <w:rPr>
          <w:i/>
          <w:sz w:val="24"/>
          <w:szCs w:val="24"/>
        </w:rPr>
        <w:t>40)=2.0545</w:t>
      </w:r>
      <w:r>
        <w:rPr>
          <w:sz w:val="24"/>
          <w:szCs w:val="24"/>
        </w:rPr>
        <w:t xml:space="preserve">, </w:t>
      </w:r>
      <w:r>
        <w:rPr>
          <w:i/>
          <w:sz w:val="24"/>
          <w:szCs w:val="24"/>
        </w:rPr>
        <w:t>p &lt; 0.465</w:t>
      </w:r>
      <w:r>
        <w:rPr>
          <w:sz w:val="24"/>
          <w:szCs w:val="24"/>
        </w:rPr>
        <w:t>) that there is a difference in the birthweight of babies whose mothers smoke and don't smoke. In this dataset, smokers have babies who weigh 0.81</w:t>
      </w:r>
      <w:r>
        <w:rPr>
          <w:i/>
          <w:sz w:val="24"/>
          <w:szCs w:val="24"/>
        </w:rPr>
        <w:t xml:space="preserve"> </w:t>
      </w:r>
      <w:r>
        <w:rPr>
          <w:sz w:val="24"/>
          <w:szCs w:val="24"/>
        </w:rPr>
        <w:t>lbs less on average, 95% CI (0.01, 1.61).</w:t>
      </w:r>
    </w:p>
    <w:p w:rsidR="00F67025" w:rsidRPr="00F67025" w:rsidRDefault="00F67025" w:rsidP="00F67025">
      <w:pPr>
        <w:spacing w:before="120"/>
        <w:rPr>
          <w:b/>
          <w:sz w:val="32"/>
          <w:szCs w:val="32"/>
        </w:rPr>
      </w:pPr>
      <w:r w:rsidRPr="00F67025">
        <w:rPr>
          <w:b/>
          <w:sz w:val="32"/>
          <w:szCs w:val="32"/>
        </w:rPr>
        <w:lastRenderedPageBreak/>
        <w:t>Mann-Whitney test in Jamovi</w:t>
      </w:r>
    </w:p>
    <w:p w:rsidR="00F67025" w:rsidRDefault="00F67025" w:rsidP="00F67025">
      <w:pPr>
        <w:spacing w:before="120"/>
      </w:pPr>
      <w:r>
        <w:rPr>
          <w:b/>
          <w:sz w:val="24"/>
          <w:szCs w:val="24"/>
        </w:rPr>
        <w:t xml:space="preserve">Dependent variable: </w:t>
      </w:r>
      <w:r w:rsidRPr="00F67025">
        <w:rPr>
          <w:sz w:val="24"/>
          <w:szCs w:val="24"/>
        </w:rPr>
        <w:t>Ordinal or continuous</w:t>
      </w:r>
      <w:r>
        <w:rPr>
          <w:sz w:val="24"/>
          <w:szCs w:val="24"/>
        </w:rPr>
        <w:t xml:space="preserve"> </w:t>
      </w:r>
      <w:r>
        <w:rPr>
          <w:sz w:val="24"/>
          <w:szCs w:val="24"/>
        </w:rPr>
        <w:t>data which are very skewed</w:t>
      </w:r>
    </w:p>
    <w:p w:rsidR="00F67025" w:rsidRDefault="00F67025" w:rsidP="00F67025">
      <w:pPr>
        <w:spacing w:before="120"/>
      </w:pPr>
      <w:r>
        <w:rPr>
          <w:b/>
          <w:sz w:val="24"/>
          <w:szCs w:val="24"/>
        </w:rPr>
        <w:t>Independent variable</w:t>
      </w:r>
      <w:r>
        <w:rPr>
          <w:sz w:val="24"/>
          <w:szCs w:val="24"/>
        </w:rPr>
        <w:t>: Binary (2 independent groups)</w:t>
      </w:r>
    </w:p>
    <w:p w:rsidR="00F67025" w:rsidRDefault="00F67025" w:rsidP="00F67025">
      <w:pPr>
        <w:rPr>
          <w:sz w:val="24"/>
          <w:szCs w:val="24"/>
        </w:rPr>
      </w:pPr>
      <w:r w:rsidRPr="003F7063">
        <w:rPr>
          <w:b/>
          <w:sz w:val="24"/>
          <w:szCs w:val="24"/>
        </w:rPr>
        <w:t>Mann-Whitney test:</w:t>
      </w:r>
      <w:r>
        <w:rPr>
          <w:sz w:val="24"/>
          <w:szCs w:val="24"/>
        </w:rPr>
        <w:t xml:space="preserve"> One assumption of the independent t-test is that the dependent variable should be approximately normally distributed.  </w:t>
      </w:r>
      <w:proofErr w:type="gramStart"/>
      <w:r>
        <w:rPr>
          <w:sz w:val="24"/>
          <w:szCs w:val="24"/>
        </w:rPr>
        <w:t>If the dependent variable is very skewed or ordinal, a Mann-Whitney test should be used instead.</w:t>
      </w:r>
      <w:proofErr w:type="gramEnd"/>
      <w:r>
        <w:rPr>
          <w:sz w:val="24"/>
          <w:szCs w:val="24"/>
        </w:rPr>
        <w:t xml:space="preserve">  Note: Some disciplines use t-tests for ordinal data particularly where there are quite a few categories.  It is the interpretation of mean differences which becomes tricky with ordinal data</w:t>
      </w:r>
      <w:r w:rsidR="00FE328F">
        <w:rPr>
          <w:sz w:val="24"/>
          <w:szCs w:val="24"/>
        </w:rPr>
        <w:t xml:space="preserve"> rather than the results of the test</w:t>
      </w:r>
      <w:r>
        <w:rPr>
          <w:sz w:val="24"/>
          <w:szCs w:val="24"/>
        </w:rPr>
        <w:t>.</w:t>
      </w:r>
    </w:p>
    <w:p w:rsidR="00FE328F" w:rsidRDefault="00FE328F" w:rsidP="00FE328F">
      <w:pPr>
        <w:rPr>
          <w:rFonts w:cs="Courier New"/>
          <w:sz w:val="24"/>
          <w:szCs w:val="24"/>
        </w:rPr>
      </w:pPr>
      <w:r>
        <w:rPr>
          <w:rFonts w:cs="Courier New"/>
          <w:sz w:val="24"/>
          <w:szCs w:val="24"/>
        </w:rPr>
        <w:t>The Mann-Whitney U test</w:t>
      </w:r>
      <w:r w:rsidRPr="000C32EB">
        <w:rPr>
          <w:rFonts w:cs="Courier New"/>
          <w:sz w:val="24"/>
          <w:szCs w:val="24"/>
        </w:rPr>
        <w:t xml:space="preserve"> is used to compare whether</w:t>
      </w:r>
      <w:r>
        <w:rPr>
          <w:rFonts w:cs="Courier New"/>
          <w:sz w:val="24"/>
          <w:szCs w:val="24"/>
        </w:rPr>
        <w:t xml:space="preserve"> there is a difference in the dependent variable for two independent groups.</w:t>
      </w:r>
      <w:r w:rsidRPr="000C32EB">
        <w:rPr>
          <w:rFonts w:cs="Courier New"/>
          <w:sz w:val="24"/>
          <w:szCs w:val="24"/>
        </w:rPr>
        <w:t xml:space="preserve"> </w:t>
      </w:r>
      <w:r>
        <w:rPr>
          <w:rFonts w:cs="Courier New"/>
          <w:sz w:val="24"/>
          <w:szCs w:val="24"/>
        </w:rPr>
        <w:t>It compares whether the distribution of the dependent variable is the same for the two groups and therefore from the same population. The test</w:t>
      </w:r>
      <w:r w:rsidRPr="000C32EB">
        <w:rPr>
          <w:rFonts w:cs="Courier New"/>
          <w:sz w:val="24"/>
          <w:szCs w:val="24"/>
        </w:rPr>
        <w:t xml:space="preserve"> ranks all of the </w:t>
      </w:r>
      <w:r>
        <w:rPr>
          <w:rFonts w:cs="Courier New"/>
          <w:sz w:val="24"/>
          <w:szCs w:val="24"/>
        </w:rPr>
        <w:t>dependent values</w:t>
      </w:r>
      <w:r w:rsidRPr="000C32EB">
        <w:rPr>
          <w:rFonts w:cs="Courier New"/>
          <w:sz w:val="24"/>
          <w:szCs w:val="24"/>
        </w:rPr>
        <w:t xml:space="preserve"> </w:t>
      </w:r>
      <w:r>
        <w:rPr>
          <w:rFonts w:cs="Courier New"/>
          <w:sz w:val="24"/>
          <w:szCs w:val="24"/>
        </w:rPr>
        <w:t xml:space="preserve">i.e. lowest value gets a score of one </w:t>
      </w:r>
      <w:r w:rsidRPr="000C32EB">
        <w:rPr>
          <w:rFonts w:cs="Courier New"/>
          <w:sz w:val="24"/>
          <w:szCs w:val="24"/>
        </w:rPr>
        <w:t xml:space="preserve">and then </w:t>
      </w:r>
      <w:r>
        <w:rPr>
          <w:rFonts w:cs="Courier New"/>
          <w:sz w:val="24"/>
          <w:szCs w:val="24"/>
        </w:rPr>
        <w:t xml:space="preserve">uses the </w:t>
      </w:r>
      <w:r w:rsidRPr="000C32EB">
        <w:rPr>
          <w:rFonts w:cs="Courier New"/>
          <w:sz w:val="24"/>
          <w:szCs w:val="24"/>
        </w:rPr>
        <w:t>sum of the ranks for each group</w:t>
      </w:r>
      <w:r>
        <w:rPr>
          <w:rFonts w:cs="Courier New"/>
          <w:sz w:val="24"/>
          <w:szCs w:val="24"/>
        </w:rPr>
        <w:t xml:space="preserve"> in the calculation of the test statistic</w:t>
      </w:r>
      <w:r>
        <w:rPr>
          <w:rFonts w:cs="Courier New"/>
          <w:sz w:val="24"/>
          <w:szCs w:val="24"/>
        </w:rPr>
        <w:t xml:space="preserve"> and p-value</w:t>
      </w:r>
      <w:r w:rsidRPr="000C32EB">
        <w:rPr>
          <w:rFonts w:cs="Courier New"/>
          <w:sz w:val="24"/>
          <w:szCs w:val="24"/>
        </w:rPr>
        <w:t>.</w:t>
      </w:r>
      <w:r>
        <w:rPr>
          <w:rFonts w:cs="Courier New"/>
          <w:sz w:val="24"/>
          <w:szCs w:val="24"/>
        </w:rPr>
        <w:t xml:space="preserve">  </w:t>
      </w:r>
    </w:p>
    <w:p w:rsidR="00FE328F" w:rsidRDefault="00FE328F" w:rsidP="00F67025">
      <w:pPr>
        <w:rPr>
          <w:sz w:val="24"/>
          <w:szCs w:val="24"/>
        </w:rPr>
      </w:pPr>
      <w:r w:rsidRPr="00FE328F">
        <w:rPr>
          <w:noProof/>
          <w:sz w:val="24"/>
          <w:szCs w:val="24"/>
          <w:u w:val="single"/>
        </w:rPr>
        <w:drawing>
          <wp:anchor distT="0" distB="0" distL="114300" distR="114300" simplePos="0" relativeHeight="251679744" behindDoc="0" locked="0" layoutInCell="1" allowOverlap="1" wp14:anchorId="5B802BFA" wp14:editId="5F23EBD6">
            <wp:simplePos x="0" y="0"/>
            <wp:positionH relativeFrom="column">
              <wp:posOffset>0</wp:posOffset>
            </wp:positionH>
            <wp:positionV relativeFrom="paragraph">
              <wp:posOffset>71120</wp:posOffset>
            </wp:positionV>
            <wp:extent cx="2125980" cy="1760220"/>
            <wp:effectExtent l="0" t="0" r="762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510" t="6338" r="84317" b="66019"/>
                    <a:stretch/>
                  </pic:blipFill>
                  <pic:spPr bwMode="auto">
                    <a:xfrm>
                      <a:off x="0" y="0"/>
                      <a:ext cx="2125980" cy="176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328F">
        <w:rPr>
          <w:noProof/>
          <w:sz w:val="24"/>
          <w:szCs w:val="24"/>
        </w:rPr>
        <w:drawing>
          <wp:anchor distT="0" distB="0" distL="114300" distR="114300" simplePos="0" relativeHeight="251680768" behindDoc="0" locked="0" layoutInCell="1" allowOverlap="1" wp14:anchorId="001B5EAB" wp14:editId="350B6524">
            <wp:simplePos x="0" y="0"/>
            <wp:positionH relativeFrom="column">
              <wp:posOffset>2247900</wp:posOffset>
            </wp:positionH>
            <wp:positionV relativeFrom="paragraph">
              <wp:posOffset>2540</wp:posOffset>
            </wp:positionV>
            <wp:extent cx="1623060" cy="18288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623060" cy="18288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Although the assumption of normality has been met with the birthweight example above, the same data will be used to demonstrate.  </w:t>
      </w:r>
    </w:p>
    <w:p w:rsidR="00FE328F" w:rsidRPr="00FE328F" w:rsidRDefault="00FE328F" w:rsidP="00F67025">
      <w:pPr>
        <w:rPr>
          <w:sz w:val="24"/>
          <w:szCs w:val="24"/>
        </w:rPr>
      </w:pPr>
      <w:r w:rsidRPr="00FE328F">
        <w:rPr>
          <w:sz w:val="24"/>
          <w:szCs w:val="24"/>
        </w:rPr>
        <w:t>Use the Independent t-test menu</w:t>
      </w:r>
      <w:r>
        <w:rPr>
          <w:sz w:val="24"/>
          <w:szCs w:val="24"/>
        </w:rPr>
        <w:t xml:space="preserve"> but select the Mann-Whitney U option instead of the automatic Student’s t-test option. </w:t>
      </w:r>
    </w:p>
    <w:p w:rsidR="001B3E03" w:rsidRDefault="001B3E03" w:rsidP="001B3E03">
      <w:pPr>
        <w:pStyle w:val="Heading1"/>
        <w:spacing w:before="0" w:after="0"/>
      </w:pPr>
      <w:r>
        <w:rPr>
          <w:b w:val="0"/>
          <w:sz w:val="24"/>
          <w:szCs w:val="24"/>
        </w:rPr>
        <w:t xml:space="preserve"> </w:t>
      </w:r>
    </w:p>
    <w:p w:rsidR="001B3E03" w:rsidRDefault="00BA4CE1" w:rsidP="001B3E03">
      <w:pPr>
        <w:spacing w:after="0"/>
      </w:pPr>
      <w:r>
        <w:rPr>
          <w:noProof/>
        </w:rPr>
        <w:drawing>
          <wp:anchor distT="0" distB="0" distL="114300" distR="114300" simplePos="0" relativeHeight="251681792" behindDoc="0" locked="0" layoutInCell="1" allowOverlap="1" wp14:anchorId="41EE5B0B" wp14:editId="7027907B">
            <wp:simplePos x="0" y="0"/>
            <wp:positionH relativeFrom="column">
              <wp:posOffset>3114040</wp:posOffset>
            </wp:positionH>
            <wp:positionV relativeFrom="paragraph">
              <wp:posOffset>79375</wp:posOffset>
            </wp:positionV>
            <wp:extent cx="3507105" cy="906780"/>
            <wp:effectExtent l="0" t="0" r="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507105" cy="90678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w:t>
      </w:r>
      <w:r>
        <w:rPr>
          <w:rFonts w:cstheme="minorHAnsi"/>
          <w:sz w:val="24"/>
          <w:szCs w:val="24"/>
        </w:rPr>
        <w:t xml:space="preserve">  </w:t>
      </w:r>
    </w:p>
    <w:p w:rsidR="001B3E03" w:rsidRPr="00B35827" w:rsidRDefault="001B3E03" w:rsidP="001B3E03">
      <w:pPr>
        <w:spacing w:after="0"/>
        <w:rPr>
          <w:b/>
          <w:bCs/>
          <w:sz w:val="28"/>
          <w:szCs w:val="28"/>
        </w:rPr>
      </w:pPr>
    </w:p>
    <w:p w:rsidR="00BA4CE1" w:rsidRPr="00BA4CE1" w:rsidRDefault="00BA4CE1" w:rsidP="00BA4CE1">
      <w:pPr>
        <w:spacing w:after="0"/>
        <w:rPr>
          <w:rFonts w:ascii="Segoe UI" w:eastAsia="Times New Roman" w:hAnsi="Segoe UI" w:cs="Segoe UI"/>
          <w:color w:val="333333"/>
          <w:sz w:val="18"/>
          <w:szCs w:val="18"/>
        </w:rPr>
      </w:pPr>
      <w:r>
        <w:rPr>
          <w:noProof/>
        </w:rPr>
        <w:drawing>
          <wp:anchor distT="0" distB="0" distL="114300" distR="114300" simplePos="0" relativeHeight="251683840" behindDoc="0" locked="0" layoutInCell="1" allowOverlap="1" wp14:anchorId="344F33CA" wp14:editId="5D829357">
            <wp:simplePos x="0" y="0"/>
            <wp:positionH relativeFrom="column">
              <wp:posOffset>3177540</wp:posOffset>
            </wp:positionH>
            <wp:positionV relativeFrom="paragraph">
              <wp:posOffset>775335</wp:posOffset>
            </wp:positionV>
            <wp:extent cx="3444240" cy="990600"/>
            <wp:effectExtent l="0" t="0" r="381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444240" cy="990600"/>
                    </a:xfrm>
                    <a:prstGeom prst="rect">
                      <a:avLst/>
                    </a:prstGeom>
                  </pic:spPr>
                </pic:pic>
              </a:graphicData>
            </a:graphic>
            <wp14:sizeRelH relativeFrom="page">
              <wp14:pctWidth>0</wp14:pctWidth>
            </wp14:sizeRelH>
            <wp14:sizeRelV relativeFrom="page">
              <wp14:pctHeight>0</wp14:pctHeight>
            </wp14:sizeRelV>
          </wp:anchor>
        </w:drawing>
      </w:r>
      <w:r w:rsidRPr="00BA4CE1">
        <w:rPr>
          <w:sz w:val="24"/>
          <w:szCs w:val="24"/>
        </w:rPr>
        <w:t>If the result is significant, means and confidence intervals are not appropriate.  Instead compare medians and use a box-plot for a graphical display of the data.</w:t>
      </w:r>
      <w:r>
        <w:rPr>
          <w:sz w:val="24"/>
          <w:szCs w:val="24"/>
        </w:rPr>
        <w:t xml:space="preserve">  Medians are given in the standard output but the boxplot has to be requested through </w:t>
      </w:r>
      <w:r w:rsidRPr="00BA4CE1">
        <w:rPr>
          <w:i/>
          <w:sz w:val="24"/>
          <w:szCs w:val="24"/>
        </w:rPr>
        <w:t xml:space="preserve">Analyses </w:t>
      </w:r>
      <w:r w:rsidRPr="00BA4CE1">
        <w:rPr>
          <w:i/>
          <w:sz w:val="24"/>
          <w:szCs w:val="24"/>
        </w:rPr>
        <w:sym w:font="Wingdings" w:char="F0E0"/>
      </w:r>
      <w:r w:rsidRPr="00BA4CE1">
        <w:rPr>
          <w:i/>
          <w:sz w:val="24"/>
          <w:szCs w:val="24"/>
        </w:rPr>
        <w:t xml:space="preserve"> Exploration </w:t>
      </w:r>
      <w:r w:rsidRPr="00BA4CE1">
        <w:rPr>
          <w:i/>
          <w:sz w:val="24"/>
          <w:szCs w:val="24"/>
        </w:rPr>
        <w:sym w:font="Wingdings" w:char="F0E0"/>
      </w:r>
      <w:r w:rsidRPr="00BA4CE1">
        <w:rPr>
          <w:i/>
          <w:sz w:val="24"/>
          <w:szCs w:val="24"/>
        </w:rPr>
        <w:t xml:space="preserve"> Plots </w:t>
      </w:r>
      <w:r w:rsidRPr="00BA4CE1">
        <w:rPr>
          <w:i/>
          <w:sz w:val="24"/>
          <w:szCs w:val="24"/>
        </w:rPr>
        <w:sym w:font="Wingdings" w:char="F0E0"/>
      </w:r>
      <w:r w:rsidRPr="00BA4CE1">
        <w:rPr>
          <w:i/>
          <w:sz w:val="24"/>
          <w:szCs w:val="24"/>
        </w:rPr>
        <w:t xml:space="preserve"> Box-plot</w:t>
      </w:r>
      <w:r w:rsidRPr="00BA4CE1">
        <w:rPr>
          <w:rFonts w:ascii="Segoe UI" w:eastAsia="Times New Roman" w:hAnsi="Segoe UI" w:cs="Segoe UI"/>
          <w:noProof/>
          <w:color w:val="333333"/>
          <w:sz w:val="18"/>
          <w:szCs w:val="18"/>
        </w:rPr>
        <w:t xml:space="preserve"> </w:t>
      </w:r>
    </w:p>
    <w:p w:rsidR="00BA4CE1" w:rsidRDefault="00BA4CE1" w:rsidP="00046E2E">
      <w:pPr>
        <w:tabs>
          <w:tab w:val="left" w:pos="3540"/>
        </w:tabs>
        <w:rPr>
          <w:rFonts w:cstheme="minorHAnsi"/>
          <w:b/>
          <w:sz w:val="28"/>
          <w:szCs w:val="28"/>
        </w:rPr>
      </w:pPr>
    </w:p>
    <w:p w:rsidR="00BA4CE1" w:rsidRDefault="00BA4CE1" w:rsidP="00046E2E">
      <w:pPr>
        <w:tabs>
          <w:tab w:val="left" w:pos="3540"/>
        </w:tabs>
        <w:rPr>
          <w:rFonts w:cstheme="minorHAnsi"/>
          <w:b/>
          <w:sz w:val="28"/>
          <w:szCs w:val="28"/>
        </w:rPr>
      </w:pPr>
      <w:r w:rsidRPr="00BA4CE1">
        <w:rPr>
          <w:rFonts w:ascii="Segoe UI" w:eastAsia="Times New Roman" w:hAnsi="Segoe UI" w:cs="Segoe UI"/>
          <w:b/>
          <w:noProof/>
          <w:color w:val="333333"/>
          <w:sz w:val="28"/>
          <w:szCs w:val="28"/>
        </w:rPr>
        <w:drawing>
          <wp:anchor distT="0" distB="0" distL="114300" distR="114300" simplePos="0" relativeHeight="251682816" behindDoc="0" locked="0" layoutInCell="1" allowOverlap="1" wp14:anchorId="58FC4CB0" wp14:editId="6216DEEB">
            <wp:simplePos x="0" y="0"/>
            <wp:positionH relativeFrom="column">
              <wp:posOffset>-129540</wp:posOffset>
            </wp:positionH>
            <wp:positionV relativeFrom="paragraph">
              <wp:posOffset>241935</wp:posOffset>
            </wp:positionV>
            <wp:extent cx="3093720" cy="1993900"/>
            <wp:effectExtent l="0" t="0" r="0" b="0"/>
            <wp:wrapSquare wrapText="bothSides"/>
            <wp:docPr id="35" name="Picture 35" descr="http://127.0.0.1:56209/e3a12b10-1d3c-40f2-986f-5f081229890f/6/res/06%20descriptives/resources/400fc42035591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6209/e3a12b10-1d3c-40f2-986f-5f081229890f/6/res/06%20descriptives/resources/400fc4203559180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9372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CE1" w:rsidRPr="00BA4CE1" w:rsidRDefault="00BA4CE1" w:rsidP="00046E2E">
      <w:pPr>
        <w:tabs>
          <w:tab w:val="left" w:pos="3540"/>
        </w:tabs>
        <w:rPr>
          <w:rFonts w:cstheme="minorHAnsi"/>
          <w:b/>
          <w:sz w:val="28"/>
          <w:szCs w:val="28"/>
        </w:rPr>
      </w:pPr>
      <w:r w:rsidRPr="00BA4CE1">
        <w:rPr>
          <w:rFonts w:cstheme="minorHAnsi"/>
          <w:b/>
          <w:sz w:val="28"/>
          <w:szCs w:val="28"/>
        </w:rPr>
        <w:t>Reporting</w:t>
      </w:r>
    </w:p>
    <w:p w:rsidR="009377FB" w:rsidRPr="00BA4CE1" w:rsidRDefault="00BA4CE1" w:rsidP="00046E2E">
      <w:pPr>
        <w:tabs>
          <w:tab w:val="left" w:pos="3540"/>
        </w:tabs>
        <w:rPr>
          <w:sz w:val="24"/>
          <w:szCs w:val="24"/>
        </w:rPr>
      </w:pPr>
      <w:r>
        <w:rPr>
          <w:rFonts w:cstheme="minorHAnsi"/>
          <w:sz w:val="24"/>
          <w:szCs w:val="24"/>
        </w:rPr>
        <w:t xml:space="preserve">A Mann-Whitney U test </w:t>
      </w:r>
      <w:r>
        <w:rPr>
          <w:rFonts w:cstheme="minorHAnsi"/>
          <w:sz w:val="24"/>
          <w:szCs w:val="24"/>
        </w:rPr>
        <w:t xml:space="preserve">was used to test for a difference in birthweight as the data were </w:t>
      </w:r>
      <w:proofErr w:type="gramStart"/>
      <w:r>
        <w:rPr>
          <w:rFonts w:cstheme="minorHAnsi"/>
          <w:sz w:val="24"/>
          <w:szCs w:val="24"/>
        </w:rPr>
        <w:t>very</w:t>
      </w:r>
      <w:proofErr w:type="gramEnd"/>
      <w:r>
        <w:rPr>
          <w:rFonts w:cstheme="minorHAnsi"/>
          <w:sz w:val="24"/>
          <w:szCs w:val="24"/>
        </w:rPr>
        <w:t xml:space="preserve"> skewed.  T</w:t>
      </w:r>
      <w:r>
        <w:rPr>
          <w:rFonts w:cstheme="minorHAnsi"/>
          <w:sz w:val="24"/>
          <w:szCs w:val="24"/>
        </w:rPr>
        <w:t xml:space="preserve">here was no significant difference (U = 148, p = 0.07) between the birthweight of babies born to smokers and non-smokers. </w:t>
      </w:r>
    </w:p>
    <w:sectPr w:rsidR="009377FB" w:rsidRPr="00BA4CE1" w:rsidSect="009547B1">
      <w:headerReference w:type="default" r:id="rId26"/>
      <w:footerReference w:type="default" r:id="rId27"/>
      <w:headerReference w:type="first" r:id="rId28"/>
      <w:footerReference w:type="first" r:id="rId29"/>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2E" w:rsidRDefault="0074132E" w:rsidP="0074132E">
      <w:pPr>
        <w:spacing w:after="0" w:line="240" w:lineRule="auto"/>
      </w:pPr>
      <w:r>
        <w:separator/>
      </w:r>
    </w:p>
  </w:endnote>
  <w:endnote w:type="continuationSeparator" w:id="0">
    <w:p w:rsidR="0074132E" w:rsidRDefault="0074132E" w:rsidP="0074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B1" w:rsidRPr="009547B1" w:rsidRDefault="009547B1" w:rsidP="009547B1">
    <w:pPr>
      <w:pBdr>
        <w:top w:val="thinThickSmallGap" w:sz="24" w:space="1" w:color="622423"/>
      </w:pBdr>
      <w:tabs>
        <w:tab w:val="center" w:pos="4513"/>
        <w:tab w:val="right" w:pos="9026"/>
      </w:tabs>
      <w:spacing w:after="0"/>
      <w:rPr>
        <w:rFonts w:eastAsia="SimSun"/>
        <w:color w:val="auto"/>
        <w:szCs w:val="24"/>
        <w:lang w:eastAsia="zh-CN"/>
      </w:rPr>
    </w:pPr>
    <w:r w:rsidRPr="009547B1">
      <w:rPr>
        <w:rFonts w:ascii="Cambria" w:eastAsia="SimSun" w:hAnsi="Cambria" w:cs="Times New Roman"/>
        <w:noProof/>
        <w:color w:val="auto"/>
        <w:szCs w:val="24"/>
      </w:rPr>
      <w:drawing>
        <wp:inline distT="0" distB="0" distL="0" distR="0" wp14:anchorId="2EEE42E0" wp14:editId="05884BE4">
          <wp:extent cx="1045521" cy="372269"/>
          <wp:effectExtent l="0" t="0" r="2540" b="8890"/>
          <wp:docPr id="2" name="Picture 2"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9547B1">
      <w:rPr>
        <w:rFonts w:ascii="Cambria" w:eastAsia="SimSun" w:hAnsi="Cambria" w:cs="Times New Roman"/>
        <w:color w:val="auto"/>
        <w:szCs w:val="24"/>
        <w:lang w:eastAsia="zh-CN"/>
      </w:rPr>
      <w:t xml:space="preserve">                                                                                                 </w:t>
    </w:r>
    <w:hyperlink r:id="rId2" w:history="1">
      <w:r w:rsidRPr="009547B1">
        <w:rPr>
          <w:rFonts w:ascii="Gill Sans MT" w:eastAsia="SimSun" w:hAnsi="Gill Sans MT"/>
          <w:color w:val="0000FF"/>
          <w:sz w:val="20"/>
          <w:szCs w:val="20"/>
          <w:u w:val="single"/>
          <w:lang w:eastAsia="zh-CN"/>
        </w:rPr>
        <w:t>https://maths.shu.ac.uk/mathshelp/</w:t>
      </w:r>
    </w:hyperlink>
    <w:r w:rsidRPr="009547B1">
      <w:rPr>
        <w:rFonts w:ascii="Cambria" w:eastAsia="SimSun" w:hAnsi="Cambria" w:cs="Times New Roman"/>
        <w:color w:val="auto"/>
        <w:szCs w:val="2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B1" w:rsidRDefault="009547B1" w:rsidP="009547B1">
    <w:pPr>
      <w:pStyle w:val="Footer"/>
      <w:pBdr>
        <w:top w:val="thinThickSmallGap" w:sz="24" w:space="1" w:color="823B0B" w:themeColor="accent2" w:themeShade="7F"/>
      </w:pBdr>
      <w:rPr>
        <w:rFonts w:asciiTheme="majorHAnsi" w:eastAsiaTheme="majorEastAsia" w:hAnsiTheme="majorHAnsi" w:cstheme="majorBidi"/>
      </w:rPr>
    </w:pPr>
    <w:r w:rsidRPr="00246BE6">
      <w:rPr>
        <w:rFonts w:asciiTheme="majorHAnsi" w:eastAsiaTheme="majorEastAsia" w:hAnsiTheme="majorHAnsi" w:cstheme="majorBidi"/>
      </w:rPr>
      <w:t>© Ellen Marshall</w:t>
    </w:r>
    <w:r w:rsidRPr="00246BE6">
      <w:rPr>
        <w:rFonts w:asciiTheme="majorHAnsi" w:eastAsiaTheme="majorEastAsia" w:hAnsiTheme="majorHAnsi" w:cstheme="majorBidi"/>
      </w:rPr>
      <w:tab/>
    </w:r>
    <w:r>
      <w:rPr>
        <w:rFonts w:asciiTheme="majorHAnsi" w:eastAsiaTheme="majorEastAsia" w:hAnsiTheme="majorHAnsi" w:cstheme="majorBidi"/>
      </w:rPr>
      <w:t xml:space="preserve">                          </w:t>
    </w:r>
    <w:r>
      <w:rPr>
        <w:rFonts w:asciiTheme="majorHAnsi" w:eastAsiaTheme="majorEastAsia" w:hAnsiTheme="majorHAnsi" w:cstheme="majorBidi"/>
      </w:rPr>
      <w:tab/>
      <w:t xml:space="preserve"> Sheffield Hallam University </w:t>
    </w:r>
  </w:p>
  <w:p w:rsidR="009547B1" w:rsidRPr="009547B1" w:rsidRDefault="009547B1" w:rsidP="009547B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Reviewer:</w:t>
    </w:r>
    <w:r>
      <w:rPr>
        <w:rFonts w:asciiTheme="majorHAnsi" w:eastAsiaTheme="majorEastAsia" w:hAnsiTheme="majorHAnsi" w:cstheme="majorBidi"/>
      </w:rPr>
      <w:tab/>
    </w:r>
    <w:r>
      <w:rPr>
        <w:rFonts w:asciiTheme="majorHAnsi" w:eastAsiaTheme="majorEastAsia" w:hAnsiTheme="majorHAnsi" w:cstheme="majorBidi"/>
      </w:rPr>
      <w:tab/>
    </w:r>
    <w:r w:rsidR="003F7063">
      <w:rPr>
        <w:rFonts w:asciiTheme="majorHAnsi" w:eastAsiaTheme="majorEastAsia" w:hAnsiTheme="majorHAnsi" w:cstheme="majorBidi"/>
      </w:rPr>
      <w:t>Sheffield Hallam</w:t>
    </w:r>
    <w:r>
      <w:rPr>
        <w:rFonts w:asciiTheme="majorHAnsi" w:eastAsiaTheme="majorEastAsia" w:hAnsiTheme="majorHAnsi" w:cstheme="majorBidi"/>
      </w:rPr>
      <w:t xml:space="preserve"> University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2E" w:rsidRDefault="0074132E" w:rsidP="0074132E">
      <w:pPr>
        <w:spacing w:after="0" w:line="240" w:lineRule="auto"/>
      </w:pPr>
      <w:r>
        <w:separator/>
      </w:r>
    </w:p>
  </w:footnote>
  <w:footnote w:type="continuationSeparator" w:id="0">
    <w:p w:rsidR="0074132E" w:rsidRDefault="0074132E" w:rsidP="0074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Pr>
      <w:alias w:val="Title"/>
      <w:id w:val="77738743"/>
      <w:placeholder>
        <w:docPart w:val="50155526962F4F1A99203D961C20436A"/>
      </w:placeholder>
      <w:dataBinding w:prefixMappings="xmlns:ns0='http://schemas.openxmlformats.org/package/2006/metadata/core-properties' xmlns:ns1='http://purl.org/dc/elements/1.1/'" w:xpath="/ns0:coreProperties[1]/ns1:title[1]" w:storeItemID="{6C3C8BC8-F283-45AE-878A-BAB7291924A1}"/>
      <w:text/>
    </w:sdtPr>
    <w:sdtContent>
      <w:p w:rsidR="001B6574" w:rsidRPr="0031133E" w:rsidRDefault="001B6574" w:rsidP="001B6574">
        <w:pPr>
          <w:pStyle w:val="Header"/>
          <w:pBdr>
            <w:bottom w:val="thickThinSmallGap" w:sz="24" w:space="1" w:color="823B0B" w:themeColor="accent2" w:themeShade="7F"/>
          </w:pBdr>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Independent t-test and Mann-Whitney in Jamovi</w:t>
        </w:r>
      </w:p>
    </w:sdtContent>
  </w:sdt>
  <w:p w:rsidR="001B6574" w:rsidRDefault="001B6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B1" w:rsidRPr="009547B1" w:rsidRDefault="00556306" w:rsidP="009547B1">
    <w:pPr>
      <w:tabs>
        <w:tab w:val="center" w:pos="4513"/>
        <w:tab w:val="right" w:pos="9026"/>
      </w:tabs>
      <w:spacing w:after="0" w:line="240" w:lineRule="auto"/>
      <w:jc w:val="center"/>
      <w:rPr>
        <w:rFonts w:ascii="Gill Sans MT" w:eastAsia="SimSun" w:hAnsi="Gill Sans MT"/>
        <w:noProof/>
        <w:sz w:val="20"/>
        <w:szCs w:val="20"/>
        <w:lang w:eastAsia="ja-JP"/>
      </w:rPr>
    </w:pPr>
    <w:r>
      <w:rPr>
        <w:noProof/>
      </w:rPr>
      <w:drawing>
        <wp:anchor distT="0" distB="0" distL="114300" distR="114300" simplePos="0" relativeHeight="251661312" behindDoc="0" locked="0" layoutInCell="1" allowOverlap="1" wp14:anchorId="04A6533E" wp14:editId="7BD42871">
          <wp:simplePos x="0" y="0"/>
          <wp:positionH relativeFrom="column">
            <wp:posOffset>-171450</wp:posOffset>
          </wp:positionH>
          <wp:positionV relativeFrom="paragraph">
            <wp:posOffset>7620</wp:posOffset>
          </wp:positionV>
          <wp:extent cx="830580" cy="6858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0580" cy="685800"/>
                  </a:xfrm>
                  <a:prstGeom prst="rect">
                    <a:avLst/>
                  </a:prstGeom>
                </pic:spPr>
              </pic:pic>
            </a:graphicData>
          </a:graphic>
          <wp14:sizeRelH relativeFrom="page">
            <wp14:pctWidth>0</wp14:pctWidth>
          </wp14:sizeRelH>
          <wp14:sizeRelV relativeFrom="page">
            <wp14:pctHeight>0</wp14:pctHeight>
          </wp14:sizeRelV>
        </wp:anchor>
      </w:drawing>
    </w:r>
    <w:r w:rsidR="00E31982" w:rsidRPr="009547B1">
      <w:rPr>
        <w:rFonts w:eastAsia="SimSun"/>
        <w:noProof/>
        <w:color w:val="auto"/>
        <w:szCs w:val="24"/>
      </w:rPr>
      <w:drawing>
        <wp:anchor distT="0" distB="0" distL="114300" distR="114300" simplePos="0" relativeHeight="251659264" behindDoc="0" locked="0" layoutInCell="1" allowOverlap="1" wp14:anchorId="7E48A238" wp14:editId="43844870">
          <wp:simplePos x="0" y="0"/>
          <wp:positionH relativeFrom="column">
            <wp:posOffset>6017895</wp:posOffset>
          </wp:positionH>
          <wp:positionV relativeFrom="paragraph">
            <wp:posOffset>9525</wp:posOffset>
          </wp:positionV>
          <wp:extent cx="904240" cy="9099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p>
  <w:p w:rsidR="009547B1" w:rsidRPr="009547B1" w:rsidRDefault="009547B1" w:rsidP="009547B1">
    <w:pPr>
      <w:tabs>
        <w:tab w:val="center" w:pos="4513"/>
        <w:tab w:val="right" w:pos="9026"/>
      </w:tabs>
      <w:spacing w:after="0" w:line="240" w:lineRule="auto"/>
      <w:jc w:val="center"/>
      <w:rPr>
        <w:rFonts w:ascii="Gill Sans MT" w:eastAsia="SimSun" w:hAnsi="Gill Sans MT"/>
        <w:noProof/>
        <w:sz w:val="20"/>
        <w:szCs w:val="20"/>
        <w:lang w:eastAsia="ja-JP"/>
      </w:rPr>
    </w:pPr>
  </w:p>
  <w:p w:rsidR="009F0EEF" w:rsidRPr="009547B1" w:rsidRDefault="009547B1" w:rsidP="009547B1">
    <w:pPr>
      <w:tabs>
        <w:tab w:val="center" w:pos="4513"/>
        <w:tab w:val="right" w:pos="9026"/>
      </w:tabs>
      <w:spacing w:after="0" w:line="240" w:lineRule="auto"/>
      <w:jc w:val="center"/>
      <w:rPr>
        <w:rFonts w:ascii="Gill Sans MT" w:eastAsia="SimSun" w:hAnsi="Gill Sans MT"/>
        <w:sz w:val="20"/>
        <w:szCs w:val="20"/>
        <w:lang w:eastAsia="zh-CN"/>
      </w:rPr>
    </w:pPr>
    <w:r w:rsidRPr="009547B1">
      <w:rPr>
        <w:rFonts w:ascii="Gill Sans MT" w:eastAsia="SimSun" w:hAnsi="Gill Sans MT"/>
        <w:noProof/>
        <w:sz w:val="20"/>
        <w:szCs w:val="20"/>
      </w:rPr>
      <w:drawing>
        <wp:inline distT="0" distB="0" distL="0" distR="0" wp14:anchorId="5253B68B" wp14:editId="708EE668">
          <wp:extent cx="4820055" cy="952801"/>
          <wp:effectExtent l="0" t="0" r="0" b="0"/>
          <wp:docPr id="8" name="Picture 8"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2E"/>
    <w:rsid w:val="00013E12"/>
    <w:rsid w:val="00046E2E"/>
    <w:rsid w:val="000973E1"/>
    <w:rsid w:val="00123B24"/>
    <w:rsid w:val="001643D2"/>
    <w:rsid w:val="001B3E03"/>
    <w:rsid w:val="001B6574"/>
    <w:rsid w:val="001E64C0"/>
    <w:rsid w:val="003A0EE8"/>
    <w:rsid w:val="003F7063"/>
    <w:rsid w:val="00407FAE"/>
    <w:rsid w:val="004428D3"/>
    <w:rsid w:val="00487548"/>
    <w:rsid w:val="00556306"/>
    <w:rsid w:val="005E2C26"/>
    <w:rsid w:val="00614E69"/>
    <w:rsid w:val="006873D6"/>
    <w:rsid w:val="007306A7"/>
    <w:rsid w:val="0074132E"/>
    <w:rsid w:val="00795B4E"/>
    <w:rsid w:val="007F711B"/>
    <w:rsid w:val="0082001E"/>
    <w:rsid w:val="00823734"/>
    <w:rsid w:val="00863783"/>
    <w:rsid w:val="00866B3C"/>
    <w:rsid w:val="008E487B"/>
    <w:rsid w:val="009209EB"/>
    <w:rsid w:val="009377FB"/>
    <w:rsid w:val="009547B1"/>
    <w:rsid w:val="009758EC"/>
    <w:rsid w:val="009E6FDE"/>
    <w:rsid w:val="009F0EEF"/>
    <w:rsid w:val="00A12378"/>
    <w:rsid w:val="00A568BB"/>
    <w:rsid w:val="00AC0A71"/>
    <w:rsid w:val="00B8349F"/>
    <w:rsid w:val="00BA4CE1"/>
    <w:rsid w:val="00C554F0"/>
    <w:rsid w:val="00C57313"/>
    <w:rsid w:val="00C71614"/>
    <w:rsid w:val="00C74CDF"/>
    <w:rsid w:val="00C96C46"/>
    <w:rsid w:val="00C9774F"/>
    <w:rsid w:val="00D0612C"/>
    <w:rsid w:val="00D37F77"/>
    <w:rsid w:val="00D60462"/>
    <w:rsid w:val="00D91215"/>
    <w:rsid w:val="00DB5BC2"/>
    <w:rsid w:val="00E21952"/>
    <w:rsid w:val="00E31982"/>
    <w:rsid w:val="00E4330F"/>
    <w:rsid w:val="00EA7522"/>
    <w:rsid w:val="00EF4CDE"/>
    <w:rsid w:val="00F67025"/>
    <w:rsid w:val="00F83E6B"/>
    <w:rsid w:val="00FE32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32E"/>
    <w:pPr>
      <w:spacing w:after="120" w:line="264" w:lineRule="auto"/>
    </w:pPr>
    <w:rPr>
      <w:rFonts w:ascii="Arial" w:eastAsia="Arial" w:hAnsi="Arial" w:cs="Arial"/>
      <w:color w:val="000000"/>
      <w:lang w:eastAsia="en-GB"/>
    </w:rPr>
  </w:style>
  <w:style w:type="paragraph" w:styleId="Heading1">
    <w:name w:val="heading 1"/>
    <w:basedOn w:val="Normal"/>
    <w:next w:val="Normal"/>
    <w:link w:val="Heading1Char"/>
    <w:rsid w:val="001B3E03"/>
    <w:pPr>
      <w:keepNext/>
      <w:keepLines/>
      <w:spacing w:before="24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2E"/>
  </w:style>
  <w:style w:type="paragraph" w:styleId="Footer">
    <w:name w:val="footer"/>
    <w:basedOn w:val="Normal"/>
    <w:link w:val="FooterChar"/>
    <w:uiPriority w:val="99"/>
    <w:unhideWhenUsed/>
    <w:rsid w:val="0074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2E"/>
  </w:style>
  <w:style w:type="character" w:customStyle="1" w:styleId="CP3Char">
    <w:name w:val="CP3 Char"/>
    <w:basedOn w:val="DefaultParagraphFont"/>
    <w:link w:val="CP3"/>
    <w:locked/>
    <w:rsid w:val="0074132E"/>
    <w:rPr>
      <w:rFonts w:ascii="Gill Sans MT" w:hAnsi="Gill Sans MT" w:cs="Arial"/>
      <w:color w:val="000000" w:themeColor="text1"/>
      <w:sz w:val="20"/>
      <w:szCs w:val="20"/>
    </w:rPr>
  </w:style>
  <w:style w:type="paragraph" w:customStyle="1" w:styleId="CP3">
    <w:name w:val="CP3"/>
    <w:basedOn w:val="Normal"/>
    <w:link w:val="CP3Char"/>
    <w:qFormat/>
    <w:rsid w:val="0074132E"/>
    <w:pPr>
      <w:spacing w:after="0"/>
      <w:jc w:val="center"/>
    </w:pPr>
    <w:rPr>
      <w:rFonts w:ascii="Gill Sans MT" w:hAnsi="Gill Sans MT"/>
      <w:color w:val="000000" w:themeColor="text1"/>
      <w:sz w:val="20"/>
      <w:szCs w:val="20"/>
    </w:rPr>
  </w:style>
  <w:style w:type="character" w:styleId="Hyperlink">
    <w:name w:val="Hyperlink"/>
    <w:basedOn w:val="DefaultParagraphFont"/>
    <w:uiPriority w:val="99"/>
    <w:unhideWhenUsed/>
    <w:rsid w:val="0074132E"/>
    <w:rPr>
      <w:color w:val="0000FF"/>
      <w:u w:val="single"/>
    </w:rPr>
  </w:style>
  <w:style w:type="paragraph" w:styleId="BalloonText">
    <w:name w:val="Balloon Text"/>
    <w:basedOn w:val="Normal"/>
    <w:link w:val="BalloonTextChar"/>
    <w:uiPriority w:val="99"/>
    <w:semiHidden/>
    <w:unhideWhenUsed/>
    <w:rsid w:val="0074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E"/>
    <w:rPr>
      <w:rFonts w:ascii="Segoe UI" w:hAnsi="Segoe UI" w:cs="Segoe UI"/>
      <w:sz w:val="18"/>
      <w:szCs w:val="18"/>
    </w:rPr>
  </w:style>
  <w:style w:type="character" w:customStyle="1" w:styleId="Heading1Char">
    <w:name w:val="Heading 1 Char"/>
    <w:basedOn w:val="DefaultParagraphFont"/>
    <w:link w:val="Heading1"/>
    <w:rsid w:val="001B3E03"/>
    <w:rPr>
      <w:rFonts w:ascii="Arial" w:eastAsia="Arial" w:hAnsi="Arial" w:cs="Arial"/>
      <w:b/>
      <w:color w:val="000000"/>
      <w:sz w:val="28"/>
      <w:szCs w:val="28"/>
      <w:lang w:eastAsia="en-GB"/>
    </w:rPr>
  </w:style>
  <w:style w:type="table" w:styleId="TableGrid">
    <w:name w:val="Table Grid"/>
    <w:basedOn w:val="TableNormal"/>
    <w:uiPriority w:val="39"/>
    <w:rsid w:val="00EF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32E"/>
    <w:pPr>
      <w:spacing w:after="120" w:line="264" w:lineRule="auto"/>
    </w:pPr>
    <w:rPr>
      <w:rFonts w:ascii="Arial" w:eastAsia="Arial" w:hAnsi="Arial" w:cs="Arial"/>
      <w:color w:val="000000"/>
      <w:lang w:eastAsia="en-GB"/>
    </w:rPr>
  </w:style>
  <w:style w:type="paragraph" w:styleId="Heading1">
    <w:name w:val="heading 1"/>
    <w:basedOn w:val="Normal"/>
    <w:next w:val="Normal"/>
    <w:link w:val="Heading1Char"/>
    <w:rsid w:val="001B3E03"/>
    <w:pPr>
      <w:keepNext/>
      <w:keepLines/>
      <w:spacing w:before="24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2E"/>
  </w:style>
  <w:style w:type="paragraph" w:styleId="Footer">
    <w:name w:val="footer"/>
    <w:basedOn w:val="Normal"/>
    <w:link w:val="FooterChar"/>
    <w:uiPriority w:val="99"/>
    <w:unhideWhenUsed/>
    <w:rsid w:val="0074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2E"/>
  </w:style>
  <w:style w:type="character" w:customStyle="1" w:styleId="CP3Char">
    <w:name w:val="CP3 Char"/>
    <w:basedOn w:val="DefaultParagraphFont"/>
    <w:link w:val="CP3"/>
    <w:locked/>
    <w:rsid w:val="0074132E"/>
    <w:rPr>
      <w:rFonts w:ascii="Gill Sans MT" w:hAnsi="Gill Sans MT" w:cs="Arial"/>
      <w:color w:val="000000" w:themeColor="text1"/>
      <w:sz w:val="20"/>
      <w:szCs w:val="20"/>
    </w:rPr>
  </w:style>
  <w:style w:type="paragraph" w:customStyle="1" w:styleId="CP3">
    <w:name w:val="CP3"/>
    <w:basedOn w:val="Normal"/>
    <w:link w:val="CP3Char"/>
    <w:qFormat/>
    <w:rsid w:val="0074132E"/>
    <w:pPr>
      <w:spacing w:after="0"/>
      <w:jc w:val="center"/>
    </w:pPr>
    <w:rPr>
      <w:rFonts w:ascii="Gill Sans MT" w:hAnsi="Gill Sans MT"/>
      <w:color w:val="000000" w:themeColor="text1"/>
      <w:sz w:val="20"/>
      <w:szCs w:val="20"/>
    </w:rPr>
  </w:style>
  <w:style w:type="character" w:styleId="Hyperlink">
    <w:name w:val="Hyperlink"/>
    <w:basedOn w:val="DefaultParagraphFont"/>
    <w:uiPriority w:val="99"/>
    <w:unhideWhenUsed/>
    <w:rsid w:val="0074132E"/>
    <w:rPr>
      <w:color w:val="0000FF"/>
      <w:u w:val="single"/>
    </w:rPr>
  </w:style>
  <w:style w:type="paragraph" w:styleId="BalloonText">
    <w:name w:val="Balloon Text"/>
    <w:basedOn w:val="Normal"/>
    <w:link w:val="BalloonTextChar"/>
    <w:uiPriority w:val="99"/>
    <w:semiHidden/>
    <w:unhideWhenUsed/>
    <w:rsid w:val="0074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E"/>
    <w:rPr>
      <w:rFonts w:ascii="Segoe UI" w:hAnsi="Segoe UI" w:cs="Segoe UI"/>
      <w:sz w:val="18"/>
      <w:szCs w:val="18"/>
    </w:rPr>
  </w:style>
  <w:style w:type="character" w:customStyle="1" w:styleId="Heading1Char">
    <w:name w:val="Heading 1 Char"/>
    <w:basedOn w:val="DefaultParagraphFont"/>
    <w:link w:val="Heading1"/>
    <w:rsid w:val="001B3E03"/>
    <w:rPr>
      <w:rFonts w:ascii="Arial" w:eastAsia="Arial" w:hAnsi="Arial" w:cs="Arial"/>
      <w:b/>
      <w:color w:val="000000"/>
      <w:sz w:val="28"/>
      <w:szCs w:val="28"/>
      <w:lang w:eastAsia="en-GB"/>
    </w:rPr>
  </w:style>
  <w:style w:type="table" w:styleId="TableGrid">
    <w:name w:val="Table Grid"/>
    <w:basedOn w:val="TableNormal"/>
    <w:uiPriority w:val="39"/>
    <w:rsid w:val="00EF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599">
      <w:bodyDiv w:val="1"/>
      <w:marLeft w:val="0"/>
      <w:marRight w:val="0"/>
      <w:marTop w:val="0"/>
      <w:marBottom w:val="0"/>
      <w:divBdr>
        <w:top w:val="none" w:sz="0" w:space="0" w:color="auto"/>
        <w:left w:val="none" w:sz="0" w:space="0" w:color="auto"/>
        <w:bottom w:val="none" w:sz="0" w:space="0" w:color="auto"/>
        <w:right w:val="none" w:sz="0" w:space="0" w:color="auto"/>
      </w:divBdr>
    </w:div>
    <w:div w:id="1442145142">
      <w:bodyDiv w:val="1"/>
      <w:marLeft w:val="360"/>
      <w:marRight w:val="360"/>
      <w:marTop w:val="360"/>
      <w:marBottom w:val="360"/>
      <w:divBdr>
        <w:top w:val="none" w:sz="0" w:space="0" w:color="auto"/>
        <w:left w:val="none" w:sz="0" w:space="0" w:color="auto"/>
        <w:bottom w:val="none" w:sz="0" w:space="0" w:color="auto"/>
        <w:right w:val="none" w:sz="0" w:space="0" w:color="auto"/>
      </w:divBdr>
    </w:div>
    <w:div w:id="1685403672">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shu.ac.uk/mathshelp/SSupport_Practice.html"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maths.shu.ac.uk/mathshelp/SSupport_Practice.html" TargetMode="External"/><Relationship Id="rId12" Type="http://schemas.openxmlformats.org/officeDocument/2006/relationships/image" Target="media/image3.png"/><Relationship Id="rId17" Type="http://schemas.openxmlformats.org/officeDocument/2006/relationships/hyperlink" Target="https://www4.uwsp.edu/psych/cw/statistics/textbook.htm" TargetMode="External"/><Relationship Id="rId25" Type="http://schemas.openxmlformats.org/officeDocument/2006/relationships/image" Target="media/image15.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hyperlink" Target="https://maths.shu.ac.uk/mathshelp/SSupport_Practice.html" TargetMode="Externa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16.wmf"/></Relationships>
</file>

<file path=word/_rels/header2.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155526962F4F1A99203D961C20436A"/>
        <w:category>
          <w:name w:val="General"/>
          <w:gallery w:val="placeholder"/>
        </w:category>
        <w:types>
          <w:type w:val="bbPlcHdr"/>
        </w:types>
        <w:behaviors>
          <w:behavior w:val="content"/>
        </w:behaviors>
        <w:guid w:val="{5527B560-4F6A-4BE0-BAE9-A0AC5295D841}"/>
      </w:docPartPr>
      <w:docPartBody>
        <w:p w:rsidR="00000000" w:rsidRDefault="00D51BFA" w:rsidP="00D51BFA">
          <w:pPr>
            <w:pStyle w:val="50155526962F4F1A99203D961C2043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A"/>
    <w:rsid w:val="00D5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155526962F4F1A99203D961C20436A">
    <w:name w:val="50155526962F4F1A99203D961C20436A"/>
    <w:rsid w:val="00D51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155526962F4F1A99203D961C20436A">
    <w:name w:val="50155526962F4F1A99203D961C20436A"/>
    <w:rsid w:val="00D51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Independent t-test and Mann-Whitney in Jamovi</vt:lpstr>
    </vt:vector>
  </TitlesOfParts>
  <Company>Sheffield Hallam University</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t-test and Mann-Whitney in Jamovi</dc:title>
  <dc:creator>JARROD LENDRUM</dc:creator>
  <cp:lastModifiedBy>Ellen</cp:lastModifiedBy>
  <cp:revision>14</cp:revision>
  <cp:lastPrinted>2019-06-13T11:41:00Z</cp:lastPrinted>
  <dcterms:created xsi:type="dcterms:W3CDTF">2019-07-12T05:32:00Z</dcterms:created>
  <dcterms:modified xsi:type="dcterms:W3CDTF">2019-07-15T06:39:00Z</dcterms:modified>
</cp:coreProperties>
</file>